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5F2F2" w14:textId="5473C1BE" w:rsidR="00E63BEF" w:rsidRPr="003D29DF" w:rsidRDefault="00E63BEF" w:rsidP="001806BF">
      <w:pPr>
        <w:pStyle w:val="Overskrift1"/>
        <w:rPr>
          <w:lang w:eastAsia="nb-NO"/>
        </w:rPr>
      </w:pPr>
      <w:r w:rsidRPr="003D29DF">
        <w:rPr>
          <w:lang w:eastAsia="nb-NO"/>
        </w:rPr>
        <w:t xml:space="preserve">Best </w:t>
      </w:r>
      <w:r w:rsidR="00F4408F" w:rsidRPr="003D29DF">
        <w:rPr>
          <w:lang w:eastAsia="nb-NO"/>
        </w:rPr>
        <w:t>p</w:t>
      </w:r>
      <w:r w:rsidRPr="003D29DF">
        <w:rPr>
          <w:lang w:eastAsia="nb-NO"/>
        </w:rPr>
        <w:t xml:space="preserve">ractices for </w:t>
      </w:r>
      <w:r w:rsidR="00F4408F" w:rsidRPr="003D29DF">
        <w:rPr>
          <w:lang w:eastAsia="nb-NO"/>
        </w:rPr>
        <w:t>r</w:t>
      </w:r>
      <w:r w:rsidRPr="003D29DF">
        <w:rPr>
          <w:lang w:eastAsia="nb-NO"/>
        </w:rPr>
        <w:t xml:space="preserve">oof </w:t>
      </w:r>
      <w:r w:rsidR="00F4408F" w:rsidRPr="003D29DF">
        <w:rPr>
          <w:lang w:eastAsia="nb-NO"/>
        </w:rPr>
        <w:t>w</w:t>
      </w:r>
      <w:r w:rsidRPr="003D29DF">
        <w:rPr>
          <w:lang w:eastAsia="nb-NO"/>
        </w:rPr>
        <w:t xml:space="preserve">ork </w:t>
      </w:r>
      <w:r w:rsidR="00F4408F" w:rsidRPr="003D29DF">
        <w:rPr>
          <w:lang w:eastAsia="nb-NO"/>
        </w:rPr>
        <w:t>s</w:t>
      </w:r>
      <w:r w:rsidRPr="003D29DF">
        <w:rPr>
          <w:lang w:eastAsia="nb-NO"/>
        </w:rPr>
        <w:t>afety</w:t>
      </w:r>
    </w:p>
    <w:p w14:paraId="5987D9F9" w14:textId="2FDD7130" w:rsidR="00F4408F" w:rsidRPr="003D29DF" w:rsidRDefault="00E63BEF" w:rsidP="00E63BEF">
      <w:pPr>
        <w:rPr>
          <w:color w:val="E97132" w:themeColor="accent2"/>
        </w:rPr>
      </w:pPr>
      <w:r w:rsidRPr="003D29DF">
        <w:rPr>
          <w:color w:val="E97132" w:themeColor="accent2"/>
          <w:lang w:eastAsia="nb-NO"/>
        </w:rPr>
        <w:t xml:space="preserve">This guide explains best practices for working on roofs, detailing how to ensure safety from the start of the project to its completion, in compliance with laws and regulations. </w:t>
      </w:r>
      <w:r w:rsidR="00F4408F" w:rsidRPr="003D29DF">
        <w:rPr>
          <w:color w:val="E97132" w:themeColor="accent2"/>
          <w:lang w:eastAsia="nb-NO"/>
        </w:rPr>
        <w:t>Th</w:t>
      </w:r>
      <w:r w:rsidR="0060298F" w:rsidRPr="003D29DF">
        <w:rPr>
          <w:color w:val="E97132" w:themeColor="accent2"/>
          <w:lang w:eastAsia="nb-NO"/>
        </w:rPr>
        <w:t>e guide</w:t>
      </w:r>
      <w:r w:rsidRPr="003D29DF">
        <w:rPr>
          <w:color w:val="E97132" w:themeColor="accent2"/>
          <w:lang w:eastAsia="nb-NO"/>
        </w:rPr>
        <w:t xml:space="preserve"> </w:t>
      </w:r>
      <w:r w:rsidRPr="003D29DF">
        <w:rPr>
          <w:color w:val="E97132" w:themeColor="accent2"/>
        </w:rPr>
        <w:t xml:space="preserve">offers advice to </w:t>
      </w:r>
      <w:r w:rsidR="00636100" w:rsidRPr="003D29DF">
        <w:rPr>
          <w:color w:val="E97132" w:themeColor="accent2"/>
        </w:rPr>
        <w:t>construction clients</w:t>
      </w:r>
      <w:r w:rsidRPr="003D29DF">
        <w:rPr>
          <w:color w:val="E97132" w:themeColor="accent2"/>
        </w:rPr>
        <w:t>, employers, and workers who will be performing roof work.</w:t>
      </w:r>
    </w:p>
    <w:p w14:paraId="6EF105A6" w14:textId="4F009D8B" w:rsidR="00F4408F" w:rsidRDefault="0088412A" w:rsidP="00F4408F">
      <w:pPr>
        <w:rPr>
          <w:color w:val="E97132" w:themeColor="accent2"/>
        </w:rPr>
      </w:pPr>
      <w:r w:rsidRPr="003D29DF">
        <w:rPr>
          <w:color w:val="E97132" w:themeColor="accent2"/>
          <w:lang w:eastAsia="nb-NO"/>
        </w:rPr>
        <w:t>Legislation: Chapter 17</w:t>
      </w:r>
      <w:r w:rsidR="00F4408F" w:rsidRPr="003D29DF">
        <w:rPr>
          <w:color w:val="E97132" w:themeColor="accent2"/>
          <w:lang w:eastAsia="nb-NO"/>
        </w:rPr>
        <w:t xml:space="preserve"> </w:t>
      </w:r>
      <w:hyperlink r:id="rId7" w:history="1">
        <w:r w:rsidR="00F4408F" w:rsidRPr="003D29DF">
          <w:rPr>
            <w:rStyle w:val="Hyperkobling"/>
            <w:color w:val="E97132" w:themeColor="accent2"/>
            <w:u w:val="none"/>
            <w:lang w:eastAsia="nb-NO"/>
          </w:rPr>
          <w:t xml:space="preserve">‘Work at heights’ of the Regulations </w:t>
        </w:r>
        <w:r w:rsidR="00B51C60" w:rsidRPr="003D29DF">
          <w:rPr>
            <w:rStyle w:val="Hyperkobling"/>
            <w:color w:val="E97132" w:themeColor="accent2"/>
            <w:u w:val="none"/>
            <w:lang w:eastAsia="nb-NO"/>
          </w:rPr>
          <w:t>C</w:t>
        </w:r>
        <w:r w:rsidR="00F4408F" w:rsidRPr="003D29DF">
          <w:rPr>
            <w:rStyle w:val="Hyperkobling"/>
            <w:color w:val="E97132" w:themeColor="accent2"/>
            <w:u w:val="none"/>
            <w:lang w:eastAsia="nb-NO"/>
          </w:rPr>
          <w:t xml:space="preserve">oncerning the </w:t>
        </w:r>
        <w:r w:rsidR="00B51C60" w:rsidRPr="003D29DF">
          <w:rPr>
            <w:rStyle w:val="Hyperkobling"/>
            <w:color w:val="E97132" w:themeColor="accent2"/>
            <w:u w:val="none"/>
            <w:lang w:eastAsia="nb-NO"/>
          </w:rPr>
          <w:t>P</w:t>
        </w:r>
        <w:r w:rsidR="00F4408F" w:rsidRPr="003D29DF">
          <w:rPr>
            <w:rStyle w:val="Hyperkobling"/>
            <w:color w:val="E97132" w:themeColor="accent2"/>
            <w:u w:val="none"/>
            <w:lang w:eastAsia="nb-NO"/>
          </w:rPr>
          <w:t xml:space="preserve">erformance of </w:t>
        </w:r>
        <w:r w:rsidR="00B51C60" w:rsidRPr="003D29DF">
          <w:rPr>
            <w:rStyle w:val="Hyperkobling"/>
            <w:color w:val="E97132" w:themeColor="accent2"/>
            <w:u w:val="none"/>
            <w:lang w:eastAsia="nb-NO"/>
          </w:rPr>
          <w:t>W</w:t>
        </w:r>
        <w:r w:rsidR="00F4408F" w:rsidRPr="003D29DF">
          <w:rPr>
            <w:rStyle w:val="Hyperkobling"/>
            <w:color w:val="E97132" w:themeColor="accent2"/>
            <w:u w:val="none"/>
            <w:lang w:eastAsia="nb-NO"/>
          </w:rPr>
          <w:t>ork</w:t>
        </w:r>
      </w:hyperlink>
      <w:r w:rsidRPr="003D29DF">
        <w:rPr>
          <w:color w:val="E97132" w:themeColor="accent2"/>
          <w:lang w:eastAsia="nb-NO"/>
        </w:rPr>
        <w:t xml:space="preserve"> (</w:t>
      </w:r>
      <w:proofErr w:type="spellStart"/>
      <w:r w:rsidRPr="003D29DF">
        <w:rPr>
          <w:color w:val="E97132" w:themeColor="accent2"/>
          <w:lang w:eastAsia="nb-NO"/>
        </w:rPr>
        <w:t>f</w:t>
      </w:r>
      <w:r w:rsidRPr="003D29DF">
        <w:rPr>
          <w:color w:val="E97132" w:themeColor="accent2"/>
        </w:rPr>
        <w:t>orskrift</w:t>
      </w:r>
      <w:proofErr w:type="spellEnd"/>
      <w:r w:rsidRPr="003D29DF">
        <w:rPr>
          <w:color w:val="E97132" w:themeColor="accent2"/>
        </w:rPr>
        <w:t xml:space="preserve"> om </w:t>
      </w:r>
      <w:proofErr w:type="spellStart"/>
      <w:r w:rsidRPr="003D29DF">
        <w:rPr>
          <w:color w:val="E97132" w:themeColor="accent2"/>
        </w:rPr>
        <w:t>utførelse</w:t>
      </w:r>
      <w:proofErr w:type="spellEnd"/>
      <w:r w:rsidRPr="003D29DF">
        <w:rPr>
          <w:color w:val="E97132" w:themeColor="accent2"/>
        </w:rPr>
        <w:t xml:space="preserve"> </w:t>
      </w:r>
      <w:proofErr w:type="spellStart"/>
      <w:r w:rsidRPr="003D29DF">
        <w:rPr>
          <w:color w:val="E97132" w:themeColor="accent2"/>
        </w:rPr>
        <w:t>av</w:t>
      </w:r>
      <w:proofErr w:type="spellEnd"/>
      <w:r w:rsidRPr="003D29DF">
        <w:rPr>
          <w:color w:val="E97132" w:themeColor="accent2"/>
        </w:rPr>
        <w:t xml:space="preserve"> </w:t>
      </w:r>
      <w:proofErr w:type="spellStart"/>
      <w:r w:rsidRPr="003D29DF">
        <w:rPr>
          <w:color w:val="E97132" w:themeColor="accent2"/>
        </w:rPr>
        <w:t>arbeid</w:t>
      </w:r>
      <w:proofErr w:type="spellEnd"/>
      <w:r w:rsidRPr="003D29DF">
        <w:rPr>
          <w:color w:val="E97132" w:themeColor="accent2"/>
        </w:rPr>
        <w:t xml:space="preserve">, </w:t>
      </w:r>
      <w:proofErr w:type="spellStart"/>
      <w:r w:rsidRPr="003D29DF">
        <w:rPr>
          <w:color w:val="E97132" w:themeColor="accent2"/>
        </w:rPr>
        <w:t>kapittel</w:t>
      </w:r>
      <w:proofErr w:type="spellEnd"/>
      <w:r w:rsidRPr="003D29DF">
        <w:rPr>
          <w:color w:val="E97132" w:themeColor="accent2"/>
        </w:rPr>
        <w:t xml:space="preserve"> 17. Arbeid </w:t>
      </w:r>
      <w:proofErr w:type="spellStart"/>
      <w:r w:rsidRPr="003D29DF">
        <w:rPr>
          <w:color w:val="E97132" w:themeColor="accent2"/>
        </w:rPr>
        <w:t>i</w:t>
      </w:r>
      <w:proofErr w:type="spellEnd"/>
      <w:r w:rsidRPr="003D29DF">
        <w:rPr>
          <w:color w:val="E97132" w:themeColor="accent2"/>
        </w:rPr>
        <w:t xml:space="preserve"> </w:t>
      </w:r>
      <w:proofErr w:type="spellStart"/>
      <w:r w:rsidRPr="003D29DF">
        <w:rPr>
          <w:color w:val="E97132" w:themeColor="accent2"/>
        </w:rPr>
        <w:t>høyden</w:t>
      </w:r>
      <w:proofErr w:type="spellEnd"/>
      <w:r w:rsidRPr="003D29DF">
        <w:rPr>
          <w:color w:val="E97132" w:themeColor="accent2"/>
        </w:rPr>
        <w:t>).</w:t>
      </w:r>
    </w:p>
    <w:p w14:paraId="53A64991" w14:textId="77777777" w:rsidR="00EC5E4B" w:rsidRPr="003D29DF" w:rsidRDefault="00EC5E4B" w:rsidP="00F4408F">
      <w:pPr>
        <w:rPr>
          <w:color w:val="E97132" w:themeColor="accent2"/>
          <w:lang w:eastAsia="nb-NO"/>
        </w:rPr>
      </w:pPr>
    </w:p>
    <w:p w14:paraId="3DF3F607" w14:textId="7058C6E1" w:rsidR="00E63BEF" w:rsidRPr="003D29DF" w:rsidRDefault="00E63BEF" w:rsidP="001806BF">
      <w:pPr>
        <w:pStyle w:val="Overskrift2"/>
        <w:rPr>
          <w:lang w:eastAsia="nb-NO"/>
        </w:rPr>
      </w:pPr>
      <w:r w:rsidRPr="003D29DF">
        <w:rPr>
          <w:lang w:eastAsia="nb-NO"/>
        </w:rPr>
        <w:t xml:space="preserve">Precautions </w:t>
      </w:r>
      <w:r w:rsidR="00F4408F" w:rsidRPr="003D29DF">
        <w:rPr>
          <w:lang w:eastAsia="nb-NO"/>
        </w:rPr>
        <w:t>b</w:t>
      </w:r>
      <w:r w:rsidRPr="003D29DF">
        <w:rPr>
          <w:lang w:eastAsia="nb-NO"/>
        </w:rPr>
        <w:t xml:space="preserve">efore </w:t>
      </w:r>
      <w:r w:rsidR="00F4408F" w:rsidRPr="003D29DF">
        <w:rPr>
          <w:lang w:eastAsia="nb-NO"/>
        </w:rPr>
        <w:t>s</w:t>
      </w:r>
      <w:r w:rsidRPr="003D29DF">
        <w:rPr>
          <w:lang w:eastAsia="nb-NO"/>
        </w:rPr>
        <w:t xml:space="preserve">tarting </w:t>
      </w:r>
      <w:r w:rsidR="00F4408F" w:rsidRPr="003D29DF">
        <w:rPr>
          <w:lang w:eastAsia="nb-NO"/>
        </w:rPr>
        <w:t>w</w:t>
      </w:r>
      <w:r w:rsidRPr="003D29DF">
        <w:rPr>
          <w:lang w:eastAsia="nb-NO"/>
        </w:rPr>
        <w:t>ork</w:t>
      </w:r>
    </w:p>
    <w:p w14:paraId="53323E9D" w14:textId="4D3571E3" w:rsidR="00E63BEF" w:rsidRPr="003D29DF" w:rsidRDefault="009B3B64" w:rsidP="00E63BEF">
      <w:pPr>
        <w:rPr>
          <w:lang w:eastAsia="nb-NO"/>
        </w:rPr>
      </w:pPr>
      <w:proofErr w:type="gramStart"/>
      <w:r w:rsidRPr="003D29DF">
        <w:rPr>
          <w:lang w:eastAsia="nb-NO"/>
        </w:rPr>
        <w:t>First of all</w:t>
      </w:r>
      <w:proofErr w:type="gramEnd"/>
      <w:r w:rsidRPr="003D29DF">
        <w:rPr>
          <w:lang w:eastAsia="nb-NO"/>
        </w:rPr>
        <w:t>, e</w:t>
      </w:r>
      <w:r w:rsidR="00E63BEF" w:rsidRPr="003D29DF">
        <w:rPr>
          <w:lang w:eastAsia="nb-NO"/>
        </w:rPr>
        <w:t>mployers and workers must conduct a risk assessment. Based on this assessment,</w:t>
      </w:r>
      <w:r w:rsidRPr="003D29DF">
        <w:rPr>
          <w:lang w:eastAsia="nb-NO"/>
        </w:rPr>
        <w:t xml:space="preserve"> the</w:t>
      </w:r>
      <w:r w:rsidR="00E63BEF" w:rsidRPr="003D29DF">
        <w:rPr>
          <w:lang w:eastAsia="nb-NO"/>
        </w:rPr>
        <w:t xml:space="preserve"> employer should implement safety measures. If the work is not covered by standard procedures, a specific risk assessment should be made</w:t>
      </w:r>
      <w:r w:rsidR="0060298F" w:rsidRPr="003D29DF">
        <w:rPr>
          <w:lang w:eastAsia="nb-NO"/>
        </w:rPr>
        <w:t>, even for short-term tasks. The assessment must</w:t>
      </w:r>
      <w:r w:rsidR="00156162" w:rsidRPr="003D29DF">
        <w:rPr>
          <w:lang w:eastAsia="nb-NO"/>
        </w:rPr>
        <w:t xml:space="preserve"> always</w:t>
      </w:r>
      <w:r w:rsidR="0060298F" w:rsidRPr="003D29DF">
        <w:rPr>
          <w:lang w:eastAsia="nb-NO"/>
        </w:rPr>
        <w:t xml:space="preserve"> be carried out by or in cooperation with the workers</w:t>
      </w:r>
      <w:r w:rsidR="00E63BEF" w:rsidRPr="003D29DF">
        <w:rPr>
          <w:lang w:eastAsia="nb-NO"/>
        </w:rPr>
        <w:t>. This must be documented, for example, through a safety job analysis.</w:t>
      </w:r>
    </w:p>
    <w:p w14:paraId="306B38CF" w14:textId="6BB79C38" w:rsidR="00467441" w:rsidRPr="003D29DF" w:rsidRDefault="00467441" w:rsidP="001806BF">
      <w:pPr>
        <w:pStyle w:val="Overskrift2"/>
        <w:rPr>
          <w:lang w:eastAsia="nb-NO"/>
        </w:rPr>
      </w:pPr>
      <w:r w:rsidRPr="003D29DF">
        <w:rPr>
          <w:lang w:eastAsia="nb-NO"/>
        </w:rPr>
        <w:t xml:space="preserve">Considerations for </w:t>
      </w:r>
      <w:r w:rsidR="009B3B64" w:rsidRPr="003D29DF">
        <w:rPr>
          <w:lang w:eastAsia="nb-NO"/>
        </w:rPr>
        <w:t>r</w:t>
      </w:r>
      <w:r w:rsidRPr="003D29DF">
        <w:rPr>
          <w:lang w:eastAsia="nb-NO"/>
        </w:rPr>
        <w:t xml:space="preserve">isk </w:t>
      </w:r>
      <w:r w:rsidR="009B3B64" w:rsidRPr="003D29DF">
        <w:rPr>
          <w:lang w:eastAsia="nb-NO"/>
        </w:rPr>
        <w:t>a</w:t>
      </w:r>
      <w:r w:rsidRPr="003D29DF">
        <w:rPr>
          <w:lang w:eastAsia="nb-NO"/>
        </w:rPr>
        <w:t>ssessment</w:t>
      </w:r>
      <w:r w:rsidR="009B3B64" w:rsidRPr="003D29DF">
        <w:rPr>
          <w:lang w:eastAsia="nb-NO"/>
        </w:rPr>
        <w:t>s</w:t>
      </w:r>
    </w:p>
    <w:p w14:paraId="1C6F2D26" w14:textId="77777777" w:rsidR="00467441" w:rsidRPr="003D29DF" w:rsidRDefault="00467441" w:rsidP="00467441">
      <w:pPr>
        <w:pStyle w:val="Listeavsnitt"/>
        <w:numPr>
          <w:ilvl w:val="0"/>
          <w:numId w:val="13"/>
        </w:numPr>
        <w:rPr>
          <w:lang w:eastAsia="nb-NO"/>
        </w:rPr>
      </w:pPr>
      <w:r w:rsidRPr="003D29DF">
        <w:rPr>
          <w:lang w:eastAsia="nb-NO"/>
        </w:rPr>
        <w:t>The height of the work and the risk of falls.</w:t>
      </w:r>
    </w:p>
    <w:p w14:paraId="7023DD60" w14:textId="35622787" w:rsidR="00467441" w:rsidRPr="003D29DF" w:rsidRDefault="00467441" w:rsidP="00467441">
      <w:pPr>
        <w:pStyle w:val="Listeavsnitt"/>
        <w:numPr>
          <w:ilvl w:val="0"/>
          <w:numId w:val="13"/>
        </w:numPr>
        <w:rPr>
          <w:lang w:eastAsia="nb-NO"/>
        </w:rPr>
      </w:pPr>
      <w:r w:rsidRPr="003D29DF">
        <w:rPr>
          <w:lang w:eastAsia="nb-NO"/>
        </w:rPr>
        <w:t>Factors affecting the choice of fall protection</w:t>
      </w:r>
      <w:r w:rsidR="009B3B64" w:rsidRPr="003D29DF">
        <w:rPr>
          <w:lang w:eastAsia="nb-NO"/>
        </w:rPr>
        <w:t xml:space="preserve"> measures</w:t>
      </w:r>
      <w:r w:rsidRPr="003D29DF">
        <w:rPr>
          <w:lang w:eastAsia="nb-NO"/>
        </w:rPr>
        <w:t xml:space="preserve">, including the nature and duration of the work, the surface, </w:t>
      </w:r>
      <w:r w:rsidR="00156162" w:rsidRPr="003D29DF">
        <w:rPr>
          <w:lang w:eastAsia="nb-NO"/>
        </w:rPr>
        <w:t xml:space="preserve">risk of </w:t>
      </w:r>
      <w:r w:rsidRPr="003D29DF">
        <w:rPr>
          <w:lang w:eastAsia="nb-NO"/>
        </w:rPr>
        <w:t>landslides</w:t>
      </w:r>
      <w:r w:rsidR="009B3B64" w:rsidRPr="003D29DF">
        <w:rPr>
          <w:lang w:eastAsia="nb-NO"/>
        </w:rPr>
        <w:t>, etc</w:t>
      </w:r>
      <w:r w:rsidRPr="003D29DF">
        <w:rPr>
          <w:lang w:eastAsia="nb-NO"/>
        </w:rPr>
        <w:t>.</w:t>
      </w:r>
    </w:p>
    <w:p w14:paraId="2AF08C29" w14:textId="77777777" w:rsidR="00467441" w:rsidRPr="003D29DF" w:rsidRDefault="00467441" w:rsidP="00467441">
      <w:pPr>
        <w:pStyle w:val="Listeavsnitt"/>
        <w:numPr>
          <w:ilvl w:val="0"/>
          <w:numId w:val="13"/>
        </w:numPr>
        <w:rPr>
          <w:lang w:eastAsia="nb-NO"/>
        </w:rPr>
      </w:pPr>
      <w:r w:rsidRPr="003D29DF">
        <w:rPr>
          <w:lang w:eastAsia="nb-NO"/>
        </w:rPr>
        <w:t>The load on work equipment or platforms.</w:t>
      </w:r>
    </w:p>
    <w:p w14:paraId="693DC41A" w14:textId="77777777" w:rsidR="00467441" w:rsidRPr="003D29DF" w:rsidRDefault="00467441" w:rsidP="00467441">
      <w:pPr>
        <w:pStyle w:val="Listeavsnitt"/>
        <w:numPr>
          <w:ilvl w:val="0"/>
          <w:numId w:val="13"/>
        </w:numPr>
        <w:rPr>
          <w:lang w:eastAsia="nb-NO"/>
        </w:rPr>
      </w:pPr>
      <w:r w:rsidRPr="003D29DF">
        <w:rPr>
          <w:lang w:eastAsia="nb-NO"/>
        </w:rPr>
        <w:t>Ergonomics.</w:t>
      </w:r>
    </w:p>
    <w:p w14:paraId="01991707" w14:textId="77777777" w:rsidR="00467441" w:rsidRPr="003D29DF" w:rsidRDefault="00467441" w:rsidP="00467441">
      <w:pPr>
        <w:pStyle w:val="Listeavsnitt"/>
        <w:numPr>
          <w:ilvl w:val="0"/>
          <w:numId w:val="13"/>
        </w:numPr>
        <w:rPr>
          <w:lang w:eastAsia="nb-NO"/>
        </w:rPr>
      </w:pPr>
      <w:r w:rsidRPr="003D29DF">
        <w:rPr>
          <w:lang w:eastAsia="nb-NO"/>
        </w:rPr>
        <w:t>Access and evacuation routes.</w:t>
      </w:r>
    </w:p>
    <w:p w14:paraId="69152B80" w14:textId="77777777" w:rsidR="00467441" w:rsidRPr="003D29DF" w:rsidRDefault="00467441" w:rsidP="00467441">
      <w:pPr>
        <w:pStyle w:val="Listeavsnitt"/>
        <w:numPr>
          <w:ilvl w:val="0"/>
          <w:numId w:val="13"/>
        </w:numPr>
        <w:rPr>
          <w:lang w:eastAsia="nb-NO"/>
        </w:rPr>
      </w:pPr>
      <w:r w:rsidRPr="003D29DF">
        <w:rPr>
          <w:lang w:eastAsia="nb-NO"/>
        </w:rPr>
        <w:t>Traffic conditions.</w:t>
      </w:r>
    </w:p>
    <w:p w14:paraId="6C32C409" w14:textId="6E3D5EF9" w:rsidR="00467441" w:rsidRPr="003D29DF" w:rsidRDefault="00467441" w:rsidP="00467441">
      <w:pPr>
        <w:pStyle w:val="Listeavsnitt"/>
        <w:numPr>
          <w:ilvl w:val="0"/>
          <w:numId w:val="13"/>
        </w:numPr>
        <w:rPr>
          <w:lang w:eastAsia="nb-NO"/>
        </w:rPr>
      </w:pPr>
      <w:r w:rsidRPr="003D29DF">
        <w:rPr>
          <w:lang w:eastAsia="nb-NO"/>
        </w:rPr>
        <w:t xml:space="preserve">Weather </w:t>
      </w:r>
      <w:r w:rsidR="00B86A65" w:rsidRPr="003D29DF">
        <w:rPr>
          <w:lang w:eastAsia="nb-NO"/>
        </w:rPr>
        <w:t xml:space="preserve">conditions </w:t>
      </w:r>
      <w:r w:rsidRPr="003D29DF">
        <w:rPr>
          <w:lang w:eastAsia="nb-NO"/>
        </w:rPr>
        <w:t>and other hazards at the site.</w:t>
      </w:r>
    </w:p>
    <w:p w14:paraId="72978035" w14:textId="5C0A55E4" w:rsidR="00467441" w:rsidRDefault="00467441" w:rsidP="00467441">
      <w:pPr>
        <w:rPr>
          <w:lang w:eastAsia="nb-NO"/>
        </w:rPr>
      </w:pPr>
      <w:r w:rsidRPr="003D29DF">
        <w:rPr>
          <w:lang w:eastAsia="nb-NO"/>
        </w:rPr>
        <w:t>This should result in measures that reduce risks during roof work.</w:t>
      </w:r>
    </w:p>
    <w:p w14:paraId="5E87AD91" w14:textId="77777777" w:rsidR="00EC5E4B" w:rsidRPr="003D29DF" w:rsidRDefault="00EC5E4B" w:rsidP="00467441">
      <w:pPr>
        <w:rPr>
          <w:lang w:eastAsia="nb-NO"/>
        </w:rPr>
      </w:pPr>
    </w:p>
    <w:p w14:paraId="27FEF493" w14:textId="1449EE58" w:rsidR="00467441" w:rsidRDefault="00467441">
      <w:pPr>
        <w:rPr>
          <w:color w:val="E97132" w:themeColor="accent2"/>
          <w:lang w:eastAsia="nb-NO"/>
        </w:rPr>
      </w:pPr>
      <w:r w:rsidRPr="003D29DF">
        <w:rPr>
          <w:color w:val="E97132" w:themeColor="accent2"/>
          <w:lang w:eastAsia="nb-NO"/>
        </w:rPr>
        <w:t>Employers must prioriti</w:t>
      </w:r>
      <w:r w:rsidR="009B3B64" w:rsidRPr="003D29DF">
        <w:rPr>
          <w:color w:val="E97132" w:themeColor="accent2"/>
          <w:lang w:eastAsia="nb-NO"/>
        </w:rPr>
        <w:t>s</w:t>
      </w:r>
      <w:r w:rsidRPr="003D29DF">
        <w:rPr>
          <w:color w:val="E97132" w:themeColor="accent2"/>
          <w:lang w:eastAsia="nb-NO"/>
        </w:rPr>
        <w:t>e collective fall protection over personal protective equipment (PPE).</w:t>
      </w:r>
    </w:p>
    <w:p w14:paraId="4AE45378" w14:textId="77777777" w:rsidR="00EC5E4B" w:rsidRPr="003D29DF" w:rsidRDefault="00EC5E4B">
      <w:pPr>
        <w:rPr>
          <w:color w:val="E97132" w:themeColor="accent2"/>
        </w:rPr>
      </w:pPr>
    </w:p>
    <w:p w14:paraId="39563593" w14:textId="77777777" w:rsidR="00467441" w:rsidRPr="003D29DF" w:rsidRDefault="00467441" w:rsidP="001806BF">
      <w:pPr>
        <w:pStyle w:val="Overskrift2"/>
        <w:rPr>
          <w:lang w:eastAsia="nb-NO"/>
        </w:rPr>
      </w:pPr>
      <w:r w:rsidRPr="003D29DF">
        <w:rPr>
          <w:lang w:eastAsia="nb-NO"/>
        </w:rPr>
        <w:t>Training</w:t>
      </w:r>
    </w:p>
    <w:p w14:paraId="3B522072" w14:textId="36A3186C" w:rsidR="00467441" w:rsidRPr="003D29DF" w:rsidRDefault="00467441" w:rsidP="00467441">
      <w:pPr>
        <w:rPr>
          <w:lang w:eastAsia="nb-NO"/>
        </w:rPr>
      </w:pPr>
      <w:r w:rsidRPr="003D29DF">
        <w:rPr>
          <w:lang w:eastAsia="nb-NO"/>
        </w:rPr>
        <w:t xml:space="preserve">Workers performing roof work need adequate knowledge, skills, and experience to work safely. When scaffolding is used, they must </w:t>
      </w:r>
      <w:r w:rsidR="00973E9F" w:rsidRPr="003D29DF">
        <w:rPr>
          <w:lang w:eastAsia="nb-NO"/>
        </w:rPr>
        <w:t>undergo</w:t>
      </w:r>
      <w:r w:rsidRPr="003D29DF">
        <w:rPr>
          <w:lang w:eastAsia="nb-NO"/>
        </w:rPr>
        <w:t xml:space="preserve"> </w:t>
      </w:r>
      <w:r w:rsidR="005C5B0B" w:rsidRPr="003D29DF">
        <w:rPr>
          <w:lang w:eastAsia="nb-NO"/>
        </w:rPr>
        <w:t xml:space="preserve">the required </w:t>
      </w:r>
      <w:r w:rsidRPr="003D29DF">
        <w:rPr>
          <w:lang w:eastAsia="nb-NO"/>
        </w:rPr>
        <w:t>training for assembly, modification, dismantling, and use. This also applies to the use of personal fall protecti</w:t>
      </w:r>
      <w:r w:rsidR="00B92A0F" w:rsidRPr="003D29DF">
        <w:rPr>
          <w:lang w:eastAsia="nb-NO"/>
        </w:rPr>
        <w:t>ve</w:t>
      </w:r>
      <w:r w:rsidRPr="003D29DF">
        <w:rPr>
          <w:lang w:eastAsia="nb-NO"/>
        </w:rPr>
        <w:t xml:space="preserve"> equipment. Training must be documented.</w:t>
      </w:r>
    </w:p>
    <w:p w14:paraId="70BBD2BB" w14:textId="77777777" w:rsidR="00467441" w:rsidRPr="003D29DF" w:rsidRDefault="00467441" w:rsidP="001806BF">
      <w:pPr>
        <w:pStyle w:val="Overskrift2"/>
        <w:rPr>
          <w:lang w:eastAsia="nb-NO"/>
        </w:rPr>
      </w:pPr>
      <w:r w:rsidRPr="003D29DF">
        <w:rPr>
          <w:lang w:eastAsia="nb-NO"/>
        </w:rPr>
        <w:t>Planning</w:t>
      </w:r>
    </w:p>
    <w:p w14:paraId="3C04D40D" w14:textId="5AB43D8D" w:rsidR="009B3B64" w:rsidRPr="003D29DF" w:rsidRDefault="0060298F" w:rsidP="00467441">
      <w:pPr>
        <w:rPr>
          <w:lang w:eastAsia="nb-NO"/>
        </w:rPr>
      </w:pPr>
      <w:r w:rsidRPr="003D29DF">
        <w:t xml:space="preserve">The employer </w:t>
      </w:r>
      <w:r w:rsidR="00467441" w:rsidRPr="003D29DF">
        <w:t>should select the best-suited work equipment to ensure collective safety</w:t>
      </w:r>
      <w:r w:rsidR="00467441" w:rsidRPr="003D29DF">
        <w:rPr>
          <w:lang w:eastAsia="nb-NO"/>
        </w:rPr>
        <w:t xml:space="preserve"> and maintain safe working conditions at all heights.</w:t>
      </w:r>
    </w:p>
    <w:p w14:paraId="70903802" w14:textId="68C0E3E0" w:rsidR="00467441" w:rsidRDefault="0060298F" w:rsidP="00467441">
      <w:pPr>
        <w:rPr>
          <w:lang w:eastAsia="nb-NO"/>
        </w:rPr>
      </w:pPr>
      <w:r w:rsidRPr="003D29DF">
        <w:lastRenderedPageBreak/>
        <w:t>The c</w:t>
      </w:r>
      <w:r w:rsidR="00636100" w:rsidRPr="003D29DF">
        <w:t>onstruction client</w:t>
      </w:r>
      <w:r w:rsidR="00467441" w:rsidRPr="003D29DF">
        <w:t xml:space="preserve"> must ensure </w:t>
      </w:r>
      <w:r w:rsidRPr="003D29DF">
        <w:t xml:space="preserve">that </w:t>
      </w:r>
      <w:r w:rsidR="00467441" w:rsidRPr="003D29DF">
        <w:t>safety, health, and working environment (SH</w:t>
      </w:r>
      <w:r w:rsidR="00FC47B7" w:rsidRPr="003D29DF">
        <w:t>E</w:t>
      </w:r>
      <w:r w:rsidR="00467441" w:rsidRPr="003D29DF">
        <w:t>) are considered</w:t>
      </w:r>
      <w:r w:rsidR="00467441" w:rsidRPr="003D29DF">
        <w:rPr>
          <w:lang w:eastAsia="nb-NO"/>
        </w:rPr>
        <w:t xml:space="preserve"> throughout the project, from planning to execution. Collective safety should be the standard approach.</w:t>
      </w:r>
    </w:p>
    <w:p w14:paraId="00C0B2C4" w14:textId="77777777" w:rsidR="00EC5E4B" w:rsidRPr="003D29DF" w:rsidRDefault="00EC5E4B" w:rsidP="00467441">
      <w:pPr>
        <w:rPr>
          <w:lang w:eastAsia="nb-NO"/>
        </w:rPr>
      </w:pPr>
    </w:p>
    <w:p w14:paraId="602A01D2" w14:textId="15F58CCC" w:rsidR="00467441" w:rsidRDefault="0088412A" w:rsidP="007F775F">
      <w:pPr>
        <w:rPr>
          <w:color w:val="E97132" w:themeColor="accent2"/>
        </w:rPr>
      </w:pPr>
      <w:r w:rsidRPr="003D29DF">
        <w:rPr>
          <w:color w:val="E97132" w:themeColor="accent2"/>
          <w:lang w:eastAsia="nb-NO"/>
        </w:rPr>
        <w:t xml:space="preserve">Legislation: </w:t>
      </w:r>
      <w:r w:rsidR="007F775F" w:rsidRPr="003D29DF">
        <w:rPr>
          <w:color w:val="E97132" w:themeColor="accent2"/>
          <w:lang w:eastAsia="nb-NO"/>
        </w:rPr>
        <w:t xml:space="preserve">Construction Client Regulations </w:t>
      </w:r>
      <w:r w:rsidRPr="003D29DF">
        <w:rPr>
          <w:color w:val="E97132" w:themeColor="accent2"/>
        </w:rPr>
        <w:t>(</w:t>
      </w:r>
      <w:proofErr w:type="spellStart"/>
      <w:r w:rsidRPr="003D29DF">
        <w:rPr>
          <w:color w:val="E97132" w:themeColor="accent2"/>
        </w:rPr>
        <w:t>Byggherreforskriften</w:t>
      </w:r>
      <w:proofErr w:type="spellEnd"/>
      <w:r w:rsidRPr="003D29DF">
        <w:rPr>
          <w:color w:val="E97132" w:themeColor="accent2"/>
        </w:rPr>
        <w:t>).</w:t>
      </w:r>
    </w:p>
    <w:p w14:paraId="6343D4B0" w14:textId="77777777" w:rsidR="00EC5E4B" w:rsidRPr="003D29DF" w:rsidRDefault="00EC5E4B" w:rsidP="007F775F">
      <w:pPr>
        <w:rPr>
          <w:color w:val="E97132" w:themeColor="accent2"/>
        </w:rPr>
      </w:pPr>
    </w:p>
    <w:p w14:paraId="721C562B" w14:textId="2A22CE2C" w:rsidR="00467441" w:rsidRPr="003D29DF" w:rsidRDefault="00467441" w:rsidP="001806BF">
      <w:pPr>
        <w:pStyle w:val="Overskrift2"/>
        <w:rPr>
          <w:lang w:eastAsia="nb-NO"/>
        </w:rPr>
      </w:pPr>
      <w:r w:rsidRPr="003D29DF">
        <w:rPr>
          <w:lang w:eastAsia="nb-NO"/>
        </w:rPr>
        <w:t xml:space="preserve">Best </w:t>
      </w:r>
      <w:r w:rsidR="001F5D63" w:rsidRPr="003D29DF">
        <w:rPr>
          <w:lang w:eastAsia="nb-NO"/>
        </w:rPr>
        <w:t>p</w:t>
      </w:r>
      <w:r w:rsidRPr="003D29DF">
        <w:rPr>
          <w:lang w:eastAsia="nb-NO"/>
        </w:rPr>
        <w:t xml:space="preserve">ractices for </w:t>
      </w:r>
      <w:r w:rsidR="001F5D63" w:rsidRPr="003D29DF">
        <w:rPr>
          <w:lang w:eastAsia="nb-NO"/>
        </w:rPr>
        <w:t>s</w:t>
      </w:r>
      <w:r w:rsidRPr="003D29DF">
        <w:rPr>
          <w:lang w:eastAsia="nb-NO"/>
        </w:rPr>
        <w:t xml:space="preserve">afety </w:t>
      </w:r>
      <w:r w:rsidR="001F5D63" w:rsidRPr="003D29DF">
        <w:rPr>
          <w:lang w:eastAsia="nb-NO"/>
        </w:rPr>
        <w:t>m</w:t>
      </w:r>
      <w:r w:rsidRPr="003D29DF">
        <w:rPr>
          <w:lang w:eastAsia="nb-NO"/>
        </w:rPr>
        <w:t>easures</w:t>
      </w:r>
    </w:p>
    <w:p w14:paraId="4422A688" w14:textId="7830E3A5" w:rsidR="00467441" w:rsidRPr="003D29DF" w:rsidRDefault="00467441" w:rsidP="001806BF">
      <w:pPr>
        <w:pStyle w:val="Overskrift3"/>
        <w:rPr>
          <w:lang w:eastAsia="nb-NO"/>
        </w:rPr>
      </w:pPr>
      <w:r w:rsidRPr="003D29DF">
        <w:rPr>
          <w:lang w:eastAsia="nb-NO"/>
        </w:rPr>
        <w:t xml:space="preserve">Safe </w:t>
      </w:r>
      <w:r w:rsidR="006751FA" w:rsidRPr="003D29DF">
        <w:rPr>
          <w:lang w:eastAsia="nb-NO"/>
        </w:rPr>
        <w:t>a</w:t>
      </w:r>
      <w:r w:rsidRPr="003D29DF">
        <w:rPr>
          <w:lang w:eastAsia="nb-NO"/>
        </w:rPr>
        <w:t>ccess</w:t>
      </w:r>
    </w:p>
    <w:p w14:paraId="005B9371" w14:textId="071C7493" w:rsidR="00467441" w:rsidRPr="003D29DF" w:rsidRDefault="00467441" w:rsidP="00467441">
      <w:pPr>
        <w:pStyle w:val="Listeavsnitt"/>
        <w:numPr>
          <w:ilvl w:val="0"/>
          <w:numId w:val="15"/>
        </w:numPr>
        <w:rPr>
          <w:lang w:eastAsia="nb-NO"/>
        </w:rPr>
      </w:pPr>
      <w:r w:rsidRPr="003D29DF">
        <w:rPr>
          <w:lang w:eastAsia="nb-NO"/>
        </w:rPr>
        <w:t>Stair towers, external stairs, or internal ladders in scaffolding are considered safe access to the work area.</w:t>
      </w:r>
    </w:p>
    <w:p w14:paraId="5433F5F8" w14:textId="6F308870" w:rsidR="00467441" w:rsidRPr="003D29DF" w:rsidRDefault="00467441" w:rsidP="00467441">
      <w:pPr>
        <w:pStyle w:val="Listeavsnitt"/>
        <w:numPr>
          <w:ilvl w:val="0"/>
          <w:numId w:val="15"/>
        </w:numPr>
        <w:rPr>
          <w:lang w:eastAsia="nb-NO"/>
        </w:rPr>
      </w:pPr>
      <w:r w:rsidRPr="003D29DF">
        <w:rPr>
          <w:lang w:eastAsia="nb-NO"/>
        </w:rPr>
        <w:t xml:space="preserve">Secure anchoring, proper foundation, guardrails, and flooring are </w:t>
      </w:r>
      <w:r w:rsidR="006751FA" w:rsidRPr="003D29DF">
        <w:rPr>
          <w:lang w:eastAsia="nb-NO"/>
        </w:rPr>
        <w:t>required</w:t>
      </w:r>
      <w:r w:rsidRPr="003D29DF">
        <w:rPr>
          <w:lang w:eastAsia="nb-NO"/>
        </w:rPr>
        <w:t>.</w:t>
      </w:r>
    </w:p>
    <w:p w14:paraId="68701378" w14:textId="65A7DD63" w:rsidR="00467441" w:rsidRPr="003D29DF" w:rsidRDefault="00467441" w:rsidP="00467441">
      <w:pPr>
        <w:pStyle w:val="Listeavsnitt"/>
        <w:numPr>
          <w:ilvl w:val="0"/>
          <w:numId w:val="15"/>
        </w:numPr>
        <w:rPr>
          <w:lang w:eastAsia="nb-NO"/>
        </w:rPr>
      </w:pPr>
      <w:r w:rsidRPr="003D29DF">
        <w:rPr>
          <w:lang w:eastAsia="nb-NO"/>
        </w:rPr>
        <w:t>Ladders can be used for inspections.</w:t>
      </w:r>
    </w:p>
    <w:p w14:paraId="35DA217C" w14:textId="76E644A1" w:rsidR="00467441" w:rsidRPr="003D29DF" w:rsidRDefault="00467441" w:rsidP="00467441">
      <w:pPr>
        <w:pStyle w:val="Listeavsnitt"/>
        <w:numPr>
          <w:ilvl w:val="0"/>
          <w:numId w:val="15"/>
        </w:numPr>
        <w:rPr>
          <w:lang w:eastAsia="nb-NO"/>
        </w:rPr>
      </w:pPr>
      <w:r w:rsidRPr="003D29DF">
        <w:rPr>
          <w:lang w:eastAsia="nb-NO"/>
        </w:rPr>
        <w:t>Lifts should not be used for access.</w:t>
      </w:r>
    </w:p>
    <w:p w14:paraId="59515E01" w14:textId="659B3BE8" w:rsidR="00467441" w:rsidRPr="003D29DF" w:rsidRDefault="00467441" w:rsidP="001806BF">
      <w:pPr>
        <w:pStyle w:val="Overskrift3"/>
        <w:rPr>
          <w:lang w:eastAsia="nb-NO"/>
        </w:rPr>
      </w:pPr>
      <w:r w:rsidRPr="003D29DF">
        <w:rPr>
          <w:lang w:eastAsia="nb-NO"/>
        </w:rPr>
        <w:t xml:space="preserve">Emergency </w:t>
      </w:r>
      <w:r w:rsidR="006751FA" w:rsidRPr="003D29DF">
        <w:rPr>
          <w:lang w:eastAsia="nb-NO"/>
        </w:rPr>
        <w:t>e</w:t>
      </w:r>
      <w:r w:rsidRPr="003D29DF">
        <w:rPr>
          <w:lang w:eastAsia="nb-NO"/>
        </w:rPr>
        <w:t>xit</w:t>
      </w:r>
    </w:p>
    <w:p w14:paraId="219040E1" w14:textId="691D641D" w:rsidR="00467441" w:rsidRPr="003D29DF" w:rsidRDefault="00467441" w:rsidP="00467441">
      <w:pPr>
        <w:pStyle w:val="Listeavsnitt"/>
        <w:numPr>
          <w:ilvl w:val="0"/>
          <w:numId w:val="17"/>
        </w:numPr>
        <w:rPr>
          <w:lang w:eastAsia="nb-NO"/>
        </w:rPr>
      </w:pPr>
      <w:r w:rsidRPr="003D29DF">
        <w:rPr>
          <w:lang w:eastAsia="nb-NO"/>
        </w:rPr>
        <w:t>There should always be an emergency exit.</w:t>
      </w:r>
    </w:p>
    <w:p w14:paraId="5D5A7AA5" w14:textId="77777777" w:rsidR="00973E9F" w:rsidRPr="003D29DF" w:rsidRDefault="00467441" w:rsidP="00467441">
      <w:pPr>
        <w:pStyle w:val="Listeavsnitt"/>
        <w:numPr>
          <w:ilvl w:val="0"/>
          <w:numId w:val="17"/>
        </w:numPr>
        <w:rPr>
          <w:lang w:eastAsia="nb-NO"/>
        </w:rPr>
      </w:pPr>
      <w:r w:rsidRPr="003D29DF">
        <w:rPr>
          <w:lang w:eastAsia="nb-NO"/>
        </w:rPr>
        <w:t>Ladders can serve as an emergency exit in addition to safe access for heights under 6</w:t>
      </w:r>
      <w:r w:rsidR="006751FA" w:rsidRPr="003D29DF">
        <w:rPr>
          <w:lang w:eastAsia="nb-NO"/>
        </w:rPr>
        <w:t>.0</w:t>
      </w:r>
      <w:r w:rsidRPr="003D29DF">
        <w:rPr>
          <w:lang w:eastAsia="nb-NO"/>
        </w:rPr>
        <w:t xml:space="preserve"> meters.</w:t>
      </w:r>
    </w:p>
    <w:p w14:paraId="3615BC86" w14:textId="1E206F4C" w:rsidR="00467441" w:rsidRPr="003D29DF" w:rsidRDefault="00467441" w:rsidP="00467441">
      <w:pPr>
        <w:pStyle w:val="Listeavsnitt"/>
        <w:numPr>
          <w:ilvl w:val="0"/>
          <w:numId w:val="17"/>
        </w:numPr>
        <w:rPr>
          <w:lang w:eastAsia="nb-NO"/>
        </w:rPr>
      </w:pPr>
      <w:r w:rsidRPr="003D29DF">
        <w:rPr>
          <w:lang w:eastAsia="nb-NO"/>
        </w:rPr>
        <w:t>The ladder should extend at least 1</w:t>
      </w:r>
      <w:r w:rsidR="006751FA" w:rsidRPr="003D29DF">
        <w:rPr>
          <w:lang w:eastAsia="nb-NO"/>
        </w:rPr>
        <w:t>.0</w:t>
      </w:r>
      <w:r w:rsidRPr="003D29DF">
        <w:rPr>
          <w:lang w:eastAsia="nb-NO"/>
        </w:rPr>
        <w:t xml:space="preserve"> meter above the access level and be secured at top and bottom.</w:t>
      </w:r>
    </w:p>
    <w:p w14:paraId="6830782B" w14:textId="0B69DD44" w:rsidR="00467441" w:rsidRPr="003D29DF" w:rsidRDefault="00467441" w:rsidP="001806BF">
      <w:pPr>
        <w:pStyle w:val="Overskrift3"/>
        <w:rPr>
          <w:lang w:eastAsia="nb-NO"/>
        </w:rPr>
      </w:pPr>
      <w:r w:rsidRPr="003D29DF">
        <w:rPr>
          <w:lang w:eastAsia="nb-NO"/>
        </w:rPr>
        <w:t xml:space="preserve">Work </w:t>
      </w:r>
      <w:r w:rsidR="006751FA" w:rsidRPr="003D29DF">
        <w:rPr>
          <w:lang w:eastAsia="nb-NO"/>
        </w:rPr>
        <w:t>s</w:t>
      </w:r>
      <w:r w:rsidRPr="003D29DF">
        <w:rPr>
          <w:lang w:eastAsia="nb-NO"/>
        </w:rPr>
        <w:t>afety</w:t>
      </w:r>
    </w:p>
    <w:p w14:paraId="267F0AF3" w14:textId="148CF77F" w:rsidR="00467441" w:rsidRPr="003D29DF" w:rsidRDefault="00467441" w:rsidP="00467441">
      <w:pPr>
        <w:pStyle w:val="Listeavsnitt"/>
        <w:numPr>
          <w:ilvl w:val="0"/>
          <w:numId w:val="19"/>
        </w:numPr>
        <w:rPr>
          <w:lang w:eastAsia="nb-NO"/>
        </w:rPr>
      </w:pPr>
      <w:r w:rsidRPr="003D29DF">
        <w:rPr>
          <w:lang w:eastAsia="nb-NO"/>
        </w:rPr>
        <w:t xml:space="preserve">For roof work with </w:t>
      </w:r>
      <w:r w:rsidR="00DB47FE" w:rsidRPr="003D29DF">
        <w:rPr>
          <w:lang w:eastAsia="nb-NO"/>
        </w:rPr>
        <w:t>the</w:t>
      </w:r>
      <w:r w:rsidRPr="003D29DF">
        <w:rPr>
          <w:lang w:eastAsia="nb-NO"/>
        </w:rPr>
        <w:t xml:space="preserve"> risk of falling </w:t>
      </w:r>
      <w:r w:rsidR="006751FA" w:rsidRPr="003D29DF">
        <w:rPr>
          <w:lang w:eastAsia="nb-NO"/>
        </w:rPr>
        <w:t>more than</w:t>
      </w:r>
      <w:r w:rsidRPr="003D29DF">
        <w:rPr>
          <w:lang w:eastAsia="nb-NO"/>
        </w:rPr>
        <w:t xml:space="preserve"> 2</w:t>
      </w:r>
      <w:r w:rsidR="006751FA" w:rsidRPr="003D29DF">
        <w:rPr>
          <w:lang w:eastAsia="nb-NO"/>
        </w:rPr>
        <w:t>.0</w:t>
      </w:r>
      <w:r w:rsidRPr="003D29DF">
        <w:rPr>
          <w:lang w:eastAsia="nb-NO"/>
        </w:rPr>
        <w:t xml:space="preserve"> meters, workers must always be protected against falls. Safety measures should be considered even for lower heights.</w:t>
      </w:r>
      <w:r w:rsidR="006751FA" w:rsidRPr="003D29DF">
        <w:rPr>
          <w:lang w:eastAsia="nb-NO"/>
        </w:rPr>
        <w:t xml:space="preserve"> </w:t>
      </w:r>
      <w:r w:rsidR="00640D0C" w:rsidRPr="003D29DF">
        <w:rPr>
          <w:lang w:eastAsia="nb-NO"/>
        </w:rPr>
        <w:t>A risk assessment must be carried out.</w:t>
      </w:r>
    </w:p>
    <w:p w14:paraId="261F4DD0" w14:textId="5D8F6F77" w:rsidR="00467441" w:rsidRPr="003D29DF" w:rsidRDefault="00973E9F" w:rsidP="00467441">
      <w:pPr>
        <w:pStyle w:val="Listeavsnitt"/>
        <w:numPr>
          <w:ilvl w:val="0"/>
          <w:numId w:val="19"/>
        </w:numPr>
        <w:rPr>
          <w:lang w:eastAsia="nb-NO"/>
        </w:rPr>
      </w:pPr>
      <w:r w:rsidRPr="003D29DF">
        <w:rPr>
          <w:lang w:eastAsia="nb-NO"/>
        </w:rPr>
        <w:t>C</w:t>
      </w:r>
      <w:r w:rsidR="00467441" w:rsidRPr="003D29DF">
        <w:rPr>
          <w:lang w:eastAsia="nb-NO"/>
        </w:rPr>
        <w:t>ollective protect</w:t>
      </w:r>
      <w:r w:rsidR="00C51607" w:rsidRPr="003D29DF">
        <w:rPr>
          <w:lang w:eastAsia="nb-NO"/>
        </w:rPr>
        <w:t>ion</w:t>
      </w:r>
      <w:r w:rsidR="00467441" w:rsidRPr="003D29DF">
        <w:rPr>
          <w:lang w:eastAsia="nb-NO"/>
        </w:rPr>
        <w:t xml:space="preserve"> measures</w:t>
      </w:r>
      <w:r w:rsidRPr="003D29DF">
        <w:rPr>
          <w:lang w:eastAsia="nb-NO"/>
        </w:rPr>
        <w:t>,</w:t>
      </w:r>
      <w:r w:rsidR="00467441" w:rsidRPr="003D29DF">
        <w:rPr>
          <w:lang w:eastAsia="nb-NO"/>
        </w:rPr>
        <w:t xml:space="preserve"> such as guardrails or scaffolding</w:t>
      </w:r>
      <w:r w:rsidRPr="003D29DF">
        <w:rPr>
          <w:lang w:eastAsia="nb-NO"/>
        </w:rPr>
        <w:t>, are a requirement</w:t>
      </w:r>
      <w:r w:rsidR="00467441" w:rsidRPr="003D29DF">
        <w:rPr>
          <w:lang w:eastAsia="nb-NO"/>
        </w:rPr>
        <w:t>.</w:t>
      </w:r>
    </w:p>
    <w:p w14:paraId="521A0209" w14:textId="16ECEF83" w:rsidR="00640D0C" w:rsidRPr="003D29DF" w:rsidRDefault="00467441" w:rsidP="00467441">
      <w:pPr>
        <w:pStyle w:val="Listeavsnitt"/>
        <w:numPr>
          <w:ilvl w:val="0"/>
          <w:numId w:val="19"/>
        </w:numPr>
        <w:rPr>
          <w:lang w:eastAsia="nb-NO"/>
        </w:rPr>
      </w:pPr>
      <w:r w:rsidRPr="003D29DF">
        <w:rPr>
          <w:lang w:eastAsia="nb-NO"/>
        </w:rPr>
        <w:t>Guardrails should be at least 1</w:t>
      </w:r>
      <w:r w:rsidR="00640D0C" w:rsidRPr="003D29DF">
        <w:rPr>
          <w:lang w:eastAsia="nb-NO"/>
        </w:rPr>
        <w:t>.0</w:t>
      </w:r>
      <w:r w:rsidRPr="003D29DF">
        <w:rPr>
          <w:lang w:eastAsia="nb-NO"/>
        </w:rPr>
        <w:t xml:space="preserve"> meter high and include a handrail, knee rail, and </w:t>
      </w:r>
      <w:r w:rsidR="00B51C60" w:rsidRPr="003D29DF">
        <w:rPr>
          <w:lang w:eastAsia="nb-NO"/>
        </w:rPr>
        <w:t xml:space="preserve">toe </w:t>
      </w:r>
      <w:r w:rsidRPr="003D29DF">
        <w:rPr>
          <w:lang w:eastAsia="nb-NO"/>
        </w:rPr>
        <w:t>board.</w:t>
      </w:r>
    </w:p>
    <w:p w14:paraId="72D3D362" w14:textId="76A1D9E1" w:rsidR="00467441" w:rsidRPr="003D29DF" w:rsidRDefault="00640D0C" w:rsidP="00467441">
      <w:pPr>
        <w:pStyle w:val="Listeavsnitt"/>
        <w:numPr>
          <w:ilvl w:val="0"/>
          <w:numId w:val="19"/>
        </w:numPr>
        <w:rPr>
          <w:lang w:eastAsia="nb-NO"/>
        </w:rPr>
      </w:pPr>
      <w:r w:rsidRPr="003D29DF">
        <w:rPr>
          <w:lang w:eastAsia="nb-NO"/>
        </w:rPr>
        <w:t>Guardrails</w:t>
      </w:r>
      <w:r w:rsidR="00467441" w:rsidRPr="003D29DF">
        <w:rPr>
          <w:lang w:eastAsia="nb-NO"/>
        </w:rPr>
        <w:t xml:space="preserve"> must withstand the maximum calculated load from a potential fall.</w:t>
      </w:r>
    </w:p>
    <w:p w14:paraId="43613EE7" w14:textId="382D5C81" w:rsidR="00467441" w:rsidRDefault="00467441" w:rsidP="00640D0C">
      <w:pPr>
        <w:rPr>
          <w:lang w:eastAsia="nb-NO"/>
        </w:rPr>
      </w:pPr>
      <w:r w:rsidRPr="003D29DF">
        <w:rPr>
          <w:lang w:eastAsia="nb-NO"/>
        </w:rPr>
        <w:t>Openings, roof windows, etc., must be secured with guardrails or covered with sturdy materials securely fastened.</w:t>
      </w:r>
    </w:p>
    <w:p w14:paraId="4BB8B787" w14:textId="77777777" w:rsidR="001806BF" w:rsidRPr="003D29DF" w:rsidRDefault="001806BF" w:rsidP="00640D0C">
      <w:pPr>
        <w:rPr>
          <w:lang w:eastAsia="nb-NO"/>
        </w:rPr>
      </w:pPr>
    </w:p>
    <w:p w14:paraId="50968DF5" w14:textId="7F87850A" w:rsidR="00467441" w:rsidRDefault="00467441" w:rsidP="00467441">
      <w:pPr>
        <w:rPr>
          <w:color w:val="E97132" w:themeColor="accent2"/>
          <w:lang w:eastAsia="nb-NO"/>
        </w:rPr>
      </w:pPr>
      <w:r w:rsidRPr="003D29DF">
        <w:rPr>
          <w:color w:val="E97132" w:themeColor="accent2"/>
          <w:lang w:eastAsia="nb-NO"/>
        </w:rPr>
        <w:t xml:space="preserve">Roof work should be conducted </w:t>
      </w:r>
      <w:r w:rsidR="007868BD" w:rsidRPr="003D29DF">
        <w:rPr>
          <w:color w:val="E97132" w:themeColor="accent2"/>
          <w:lang w:eastAsia="nb-NO"/>
        </w:rPr>
        <w:t>safely,</w:t>
      </w:r>
      <w:r w:rsidRPr="003D29DF">
        <w:rPr>
          <w:color w:val="E97132" w:themeColor="accent2"/>
          <w:lang w:eastAsia="nb-NO"/>
        </w:rPr>
        <w:t xml:space="preserve"> </w:t>
      </w:r>
      <w:r w:rsidR="007868BD" w:rsidRPr="003D29DF">
        <w:rPr>
          <w:color w:val="E97132" w:themeColor="accent2"/>
          <w:lang w:eastAsia="nb-NO"/>
        </w:rPr>
        <w:t>and</w:t>
      </w:r>
      <w:r w:rsidRPr="003D29DF">
        <w:rPr>
          <w:color w:val="E97132" w:themeColor="accent2"/>
          <w:lang w:eastAsia="nb-NO"/>
        </w:rPr>
        <w:t xml:space="preserve"> collective protect</w:t>
      </w:r>
      <w:r w:rsidR="00C51607" w:rsidRPr="003D29DF">
        <w:rPr>
          <w:color w:val="E97132" w:themeColor="accent2"/>
          <w:lang w:eastAsia="nb-NO"/>
        </w:rPr>
        <w:t xml:space="preserve">ion </w:t>
      </w:r>
      <w:r w:rsidRPr="003D29DF">
        <w:rPr>
          <w:color w:val="E97132" w:themeColor="accent2"/>
          <w:lang w:eastAsia="nb-NO"/>
        </w:rPr>
        <w:t>measures given priority.</w:t>
      </w:r>
    </w:p>
    <w:p w14:paraId="77ED48DA" w14:textId="1C77FB24" w:rsidR="00467441" w:rsidRPr="003D29DF" w:rsidRDefault="00467441" w:rsidP="001806BF">
      <w:pPr>
        <w:pStyle w:val="Overskrift2"/>
        <w:rPr>
          <w:lang w:eastAsia="nb-NO"/>
        </w:rPr>
      </w:pPr>
      <w:r w:rsidRPr="003D29DF">
        <w:rPr>
          <w:lang w:eastAsia="nb-NO"/>
        </w:rPr>
        <w:lastRenderedPageBreak/>
        <w:t xml:space="preserve">Minimum </w:t>
      </w:r>
      <w:r w:rsidR="007868BD" w:rsidRPr="003D29DF">
        <w:rPr>
          <w:lang w:eastAsia="nb-NO"/>
        </w:rPr>
        <w:t>r</w:t>
      </w:r>
      <w:r w:rsidRPr="003D29DF">
        <w:rPr>
          <w:lang w:eastAsia="nb-NO"/>
        </w:rPr>
        <w:t xml:space="preserve">equirements for </w:t>
      </w:r>
      <w:r w:rsidR="007868BD" w:rsidRPr="003D29DF">
        <w:rPr>
          <w:lang w:eastAsia="nb-NO"/>
        </w:rPr>
        <w:t>b</w:t>
      </w:r>
      <w:r w:rsidRPr="003D29DF">
        <w:rPr>
          <w:lang w:eastAsia="nb-NO"/>
        </w:rPr>
        <w:t xml:space="preserve">est </w:t>
      </w:r>
      <w:r w:rsidR="007868BD" w:rsidRPr="003D29DF">
        <w:rPr>
          <w:lang w:eastAsia="nb-NO"/>
        </w:rPr>
        <w:t>p</w:t>
      </w:r>
      <w:r w:rsidRPr="003D29DF">
        <w:rPr>
          <w:lang w:eastAsia="nb-NO"/>
        </w:rPr>
        <w:t>ractice</w:t>
      </w:r>
    </w:p>
    <w:p w14:paraId="7C46F9C6" w14:textId="3DB33982" w:rsidR="00467441" w:rsidRPr="003D29DF" w:rsidRDefault="00467441" w:rsidP="001806BF">
      <w:pPr>
        <w:pStyle w:val="Overskrift3"/>
        <w:rPr>
          <w:b/>
          <w:bCs/>
        </w:rPr>
      </w:pPr>
      <w:r w:rsidRPr="003D29DF">
        <w:rPr>
          <w:rStyle w:val="Sterk"/>
          <w:b w:val="0"/>
          <w:bCs w:val="0"/>
        </w:rPr>
        <w:t xml:space="preserve">Guardrail </w:t>
      </w:r>
      <w:r w:rsidR="00CB14E6" w:rsidRPr="003D29DF">
        <w:rPr>
          <w:rStyle w:val="Sterk"/>
          <w:b w:val="0"/>
          <w:bCs w:val="0"/>
        </w:rPr>
        <w:t>s</w:t>
      </w:r>
      <w:r w:rsidRPr="003D29DF">
        <w:rPr>
          <w:rStyle w:val="Sterk"/>
          <w:b w:val="0"/>
          <w:bCs w:val="0"/>
        </w:rPr>
        <w:t>trength</w:t>
      </w:r>
    </w:p>
    <w:p w14:paraId="661F040F" w14:textId="7E32D50E" w:rsidR="00467441" w:rsidRPr="003D29DF" w:rsidRDefault="00467441">
      <w:r w:rsidRPr="003D29DF">
        <w:t>Guardrails must withstand</w:t>
      </w:r>
      <w:r w:rsidR="00CB14E6" w:rsidRPr="003D29DF">
        <w:t xml:space="preserve"> the</w:t>
      </w:r>
      <w:r w:rsidR="00D520CD" w:rsidRPr="003D29DF">
        <w:t xml:space="preserve"> expected</w:t>
      </w:r>
      <w:r w:rsidRPr="003D29DF">
        <w:t xml:space="preserve"> load. Wooden guardrails should have minimum dimensions of 48</w:t>
      </w:r>
      <w:r w:rsidR="00D407D2" w:rsidRPr="003D29DF">
        <w:t>*</w:t>
      </w:r>
      <w:r w:rsidRPr="003D29DF">
        <w:t>98 with a maximum span of 2.4 meters. Joints should not be made between posts.</w:t>
      </w:r>
    </w:p>
    <w:p w14:paraId="35CD1BF1" w14:textId="56115A8A" w:rsidR="00467441" w:rsidRPr="003D29DF" w:rsidRDefault="00467441" w:rsidP="001806BF">
      <w:pPr>
        <w:pStyle w:val="Overskrift3"/>
        <w:rPr>
          <w:b/>
          <w:bCs/>
        </w:rPr>
      </w:pPr>
      <w:r w:rsidRPr="003D29DF">
        <w:rPr>
          <w:rStyle w:val="Sterk"/>
          <w:b w:val="0"/>
          <w:bCs w:val="0"/>
        </w:rPr>
        <w:t xml:space="preserve">Securing the </w:t>
      </w:r>
      <w:r w:rsidR="00CB14E6" w:rsidRPr="003D29DF">
        <w:rPr>
          <w:rStyle w:val="Sterk"/>
          <w:b w:val="0"/>
          <w:bCs w:val="0"/>
        </w:rPr>
        <w:t>w</w:t>
      </w:r>
      <w:r w:rsidRPr="003D29DF">
        <w:rPr>
          <w:rStyle w:val="Sterk"/>
          <w:b w:val="0"/>
          <w:bCs w:val="0"/>
        </w:rPr>
        <w:t xml:space="preserve">ork </w:t>
      </w:r>
      <w:r w:rsidR="00CB14E6" w:rsidRPr="003D29DF">
        <w:rPr>
          <w:rStyle w:val="Sterk"/>
          <w:b w:val="0"/>
          <w:bCs w:val="0"/>
        </w:rPr>
        <w:t>a</w:t>
      </w:r>
      <w:r w:rsidRPr="003D29DF">
        <w:rPr>
          <w:rStyle w:val="Sterk"/>
          <w:b w:val="0"/>
          <w:bCs w:val="0"/>
        </w:rPr>
        <w:t>rea</w:t>
      </w:r>
    </w:p>
    <w:p w14:paraId="648DDABF" w14:textId="03502CA3" w:rsidR="00467441" w:rsidRPr="003D29DF" w:rsidRDefault="00467441">
      <w:r w:rsidRPr="003D29DF">
        <w:t>The entire work area must be secured, including access routes, transport paths, work areas, and storage places.</w:t>
      </w:r>
    </w:p>
    <w:p w14:paraId="257C123B" w14:textId="4FB07C3D" w:rsidR="00467441" w:rsidRPr="001806BF" w:rsidRDefault="00467441" w:rsidP="001806BF">
      <w:pPr>
        <w:pStyle w:val="Overskrift3"/>
      </w:pPr>
      <w:r w:rsidRPr="003D29DF">
        <w:rPr>
          <w:rStyle w:val="Sterk"/>
          <w:b w:val="0"/>
          <w:bCs w:val="0"/>
        </w:rPr>
        <w:t xml:space="preserve">Flat </w:t>
      </w:r>
      <w:r w:rsidR="00CB14E6" w:rsidRPr="003D29DF">
        <w:rPr>
          <w:rStyle w:val="Sterk"/>
          <w:b w:val="0"/>
          <w:bCs w:val="0"/>
        </w:rPr>
        <w:t>r</w:t>
      </w:r>
      <w:r w:rsidRPr="003D29DF">
        <w:rPr>
          <w:rStyle w:val="Sterk"/>
          <w:b w:val="0"/>
          <w:bCs w:val="0"/>
        </w:rPr>
        <w:t xml:space="preserve">oof </w:t>
      </w:r>
      <w:r w:rsidR="00CB14E6" w:rsidRPr="003D29DF">
        <w:rPr>
          <w:rStyle w:val="Sterk"/>
          <w:b w:val="0"/>
          <w:bCs w:val="0"/>
        </w:rPr>
        <w:t>w</w:t>
      </w:r>
      <w:r w:rsidRPr="003D29DF">
        <w:rPr>
          <w:rStyle w:val="Sterk"/>
          <w:b w:val="0"/>
          <w:bCs w:val="0"/>
        </w:rPr>
        <w:t xml:space="preserve">ork </w:t>
      </w:r>
      <w:r w:rsidR="00CB14E6" w:rsidRPr="003D29DF">
        <w:rPr>
          <w:rStyle w:val="Sterk"/>
          <w:b w:val="0"/>
          <w:bCs w:val="0"/>
        </w:rPr>
        <w:t>a</w:t>
      </w:r>
      <w:r w:rsidRPr="003D29DF">
        <w:rPr>
          <w:rStyle w:val="Sterk"/>
          <w:b w:val="0"/>
          <w:bCs w:val="0"/>
        </w:rPr>
        <w:t xml:space="preserve">rea </w:t>
      </w:r>
      <w:r w:rsidR="001B51FB" w:rsidRPr="003D29DF">
        <w:rPr>
          <w:rStyle w:val="Sterk"/>
          <w:b w:val="0"/>
          <w:bCs w:val="0"/>
        </w:rPr>
        <w:t>demarcation</w:t>
      </w:r>
    </w:p>
    <w:p w14:paraId="63C8423D" w14:textId="322A2808" w:rsidR="00CB14E6" w:rsidRPr="003D29DF" w:rsidRDefault="00CB14E6" w:rsidP="00CB14E6">
      <w:pPr>
        <w:rPr>
          <w:lang w:eastAsia="nb-NO"/>
        </w:rPr>
      </w:pPr>
      <w:r w:rsidRPr="003D29DF">
        <w:rPr>
          <w:lang w:eastAsia="nb-NO"/>
        </w:rPr>
        <w:t xml:space="preserve">The part of the work area that is more than 2.0 meters from the edge of the roof can be demarcated with equipment other than roof protection. The drawn-in marking must be solid enough to withstand </w:t>
      </w:r>
      <w:r w:rsidRPr="003D29DF">
        <w:t>harsh weather conditions</w:t>
      </w:r>
      <w:r w:rsidRPr="003D29DF">
        <w:rPr>
          <w:lang w:eastAsia="nb-NO"/>
        </w:rPr>
        <w:t>, such as a plank or fence</w:t>
      </w:r>
      <w:r w:rsidR="001F5D63" w:rsidRPr="003D29DF">
        <w:rPr>
          <w:lang w:eastAsia="nb-NO"/>
        </w:rPr>
        <w:t>,</w:t>
      </w:r>
      <w:r w:rsidRPr="003D29DF">
        <w:rPr>
          <w:lang w:eastAsia="nb-NO"/>
        </w:rPr>
        <w:t xml:space="preserve"> and be at least 1.0 meters high.</w:t>
      </w:r>
    </w:p>
    <w:p w14:paraId="1B4BBF12" w14:textId="29D4D32B" w:rsidR="00467441" w:rsidRPr="003D29DF" w:rsidRDefault="00467441" w:rsidP="001806BF">
      <w:pPr>
        <w:pStyle w:val="Overskrift3"/>
        <w:rPr>
          <w:b/>
          <w:bCs/>
        </w:rPr>
      </w:pPr>
      <w:r w:rsidRPr="003D29DF">
        <w:rPr>
          <w:rStyle w:val="Sterk"/>
          <w:b w:val="0"/>
          <w:bCs w:val="0"/>
        </w:rPr>
        <w:t xml:space="preserve">Sloped </w:t>
      </w:r>
      <w:r w:rsidR="00426956" w:rsidRPr="003D29DF">
        <w:rPr>
          <w:rStyle w:val="Sterk"/>
          <w:b w:val="0"/>
          <w:bCs w:val="0"/>
        </w:rPr>
        <w:t>r</w:t>
      </w:r>
      <w:r w:rsidRPr="003D29DF">
        <w:rPr>
          <w:rStyle w:val="Sterk"/>
          <w:b w:val="0"/>
          <w:bCs w:val="0"/>
        </w:rPr>
        <w:t xml:space="preserve">oof </w:t>
      </w:r>
      <w:r w:rsidR="00426956" w:rsidRPr="003D29DF">
        <w:rPr>
          <w:rStyle w:val="Sterk"/>
          <w:b w:val="0"/>
          <w:bCs w:val="0"/>
        </w:rPr>
        <w:t>w</w:t>
      </w:r>
      <w:r w:rsidRPr="003D29DF">
        <w:rPr>
          <w:rStyle w:val="Sterk"/>
          <w:b w:val="0"/>
          <w:bCs w:val="0"/>
        </w:rPr>
        <w:t xml:space="preserve">ork </w:t>
      </w:r>
      <w:r w:rsidR="00426956" w:rsidRPr="003D29DF">
        <w:rPr>
          <w:rStyle w:val="Sterk"/>
          <w:b w:val="0"/>
          <w:bCs w:val="0"/>
        </w:rPr>
        <w:t>a</w:t>
      </w:r>
      <w:r w:rsidRPr="003D29DF">
        <w:rPr>
          <w:rStyle w:val="Sterk"/>
          <w:b w:val="0"/>
          <w:bCs w:val="0"/>
        </w:rPr>
        <w:t xml:space="preserve">rea </w:t>
      </w:r>
      <w:r w:rsidR="009D47C4" w:rsidRPr="003D29DF">
        <w:rPr>
          <w:rStyle w:val="Sterk"/>
          <w:b w:val="0"/>
          <w:bCs w:val="0"/>
        </w:rPr>
        <w:t>demarcation</w:t>
      </w:r>
    </w:p>
    <w:p w14:paraId="0B92D081" w14:textId="3A138E6D" w:rsidR="00467441" w:rsidRPr="003D29DF" w:rsidRDefault="00467441">
      <w:r w:rsidRPr="003D29DF">
        <w:t>For slopes over 6 degrees, secure the lower edge of the work area and gable end. Other areas can be marked as described above.</w:t>
      </w:r>
    </w:p>
    <w:p w14:paraId="5AB0B77B" w14:textId="703996BA" w:rsidR="00467441" w:rsidRPr="003D29DF" w:rsidRDefault="00467441" w:rsidP="001806BF">
      <w:pPr>
        <w:pStyle w:val="Overskrift3"/>
        <w:rPr>
          <w:lang w:eastAsia="nb-NO"/>
        </w:rPr>
      </w:pPr>
      <w:r w:rsidRPr="003D29DF">
        <w:rPr>
          <w:lang w:eastAsia="nb-NO"/>
        </w:rPr>
        <w:t xml:space="preserve">Safety </w:t>
      </w:r>
      <w:r w:rsidR="00E669A5" w:rsidRPr="003D29DF">
        <w:rPr>
          <w:lang w:eastAsia="nb-NO"/>
        </w:rPr>
        <w:t>when working on other types of</w:t>
      </w:r>
      <w:r w:rsidRPr="003D29DF">
        <w:rPr>
          <w:lang w:eastAsia="nb-NO"/>
        </w:rPr>
        <w:t xml:space="preserve"> </w:t>
      </w:r>
      <w:r w:rsidR="00426956" w:rsidRPr="003D29DF">
        <w:rPr>
          <w:lang w:eastAsia="nb-NO"/>
        </w:rPr>
        <w:t>r</w:t>
      </w:r>
      <w:r w:rsidRPr="003D29DF">
        <w:rPr>
          <w:lang w:eastAsia="nb-NO"/>
        </w:rPr>
        <w:t>oofs</w:t>
      </w:r>
    </w:p>
    <w:p w14:paraId="487BD0DC" w14:textId="0F4B8BFA" w:rsidR="00467441" w:rsidRDefault="00351F55" w:rsidP="00467441">
      <w:pPr>
        <w:rPr>
          <w:lang w:eastAsia="nb-NO"/>
        </w:rPr>
      </w:pPr>
      <w:r w:rsidRPr="003D29DF">
        <w:rPr>
          <w:lang w:eastAsia="nb-NO"/>
        </w:rPr>
        <w:t>S</w:t>
      </w:r>
      <w:r w:rsidR="00DC7E61" w:rsidRPr="003D29DF">
        <w:rPr>
          <w:lang w:eastAsia="nb-NO"/>
        </w:rPr>
        <w:t xml:space="preserve">afety assessments must be conducted </w:t>
      </w:r>
      <w:r w:rsidRPr="003D29DF">
        <w:rPr>
          <w:lang w:eastAsia="nb-NO"/>
        </w:rPr>
        <w:t xml:space="preserve">to identify hazards in each individual case </w:t>
      </w:r>
      <w:r w:rsidR="00DC7E61" w:rsidRPr="003D29DF">
        <w:rPr>
          <w:lang w:eastAsia="nb-NO"/>
        </w:rPr>
        <w:t>f</w:t>
      </w:r>
      <w:r w:rsidR="00467441" w:rsidRPr="003D29DF">
        <w:rPr>
          <w:lang w:eastAsia="nb-NO"/>
        </w:rPr>
        <w:t xml:space="preserve">or roofs with a steep </w:t>
      </w:r>
      <w:r w:rsidR="008A5F0D" w:rsidRPr="003D29DF">
        <w:rPr>
          <w:lang w:eastAsia="nb-NO"/>
        </w:rPr>
        <w:t>slope</w:t>
      </w:r>
      <w:r w:rsidR="00467441" w:rsidRPr="003D29DF">
        <w:rPr>
          <w:lang w:eastAsia="nb-NO"/>
        </w:rPr>
        <w:t xml:space="preserve"> or long distance to the roof edge. Personal protecti</w:t>
      </w:r>
      <w:r w:rsidR="00B92A0F" w:rsidRPr="003D29DF">
        <w:rPr>
          <w:lang w:eastAsia="nb-NO"/>
        </w:rPr>
        <w:t>ve equipment</w:t>
      </w:r>
      <w:r w:rsidR="00467441" w:rsidRPr="003D29DF">
        <w:rPr>
          <w:lang w:eastAsia="nb-NO"/>
        </w:rPr>
        <w:t xml:space="preserve"> may be used in addition to guardrails or scaffolding if necessary.</w:t>
      </w:r>
    </w:p>
    <w:p w14:paraId="321120A2" w14:textId="77777777" w:rsidR="001806BF" w:rsidRPr="003D29DF" w:rsidRDefault="001806BF" w:rsidP="00467441">
      <w:pPr>
        <w:rPr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094D" w:rsidRPr="003D29DF" w14:paraId="59B71D19" w14:textId="77777777" w:rsidTr="00DF6346">
        <w:tc>
          <w:tcPr>
            <w:tcW w:w="9062" w:type="dxa"/>
          </w:tcPr>
          <w:p w14:paraId="4CADFFED" w14:textId="77777777" w:rsidR="001F5D63" w:rsidRPr="003D29DF" w:rsidRDefault="001F5D63"/>
          <w:p w14:paraId="13F52E6C" w14:textId="77777777" w:rsidR="001A094D" w:rsidRPr="003D29DF" w:rsidRDefault="001A094D">
            <w:r w:rsidRPr="003D29DF">
              <w:t xml:space="preserve">Stair </w:t>
            </w:r>
            <w:r w:rsidR="008A5F0D" w:rsidRPr="003D29DF">
              <w:t>t</w:t>
            </w:r>
            <w:r w:rsidRPr="003D29DF">
              <w:t xml:space="preserve">ower – Hatch – Escape </w:t>
            </w:r>
            <w:r w:rsidR="008A5F0D" w:rsidRPr="003D29DF">
              <w:t>r</w:t>
            </w:r>
            <w:r w:rsidRPr="003D29DF">
              <w:t>oute</w:t>
            </w:r>
          </w:p>
          <w:p w14:paraId="02F3B017" w14:textId="49408EAB" w:rsidR="001F5D63" w:rsidRPr="003D29DF" w:rsidRDefault="001F5D63"/>
        </w:tc>
      </w:tr>
    </w:tbl>
    <w:p w14:paraId="45F08097" w14:textId="77777777" w:rsidR="001806BF" w:rsidRDefault="001806BF" w:rsidP="001A094D">
      <w:pPr>
        <w:rPr>
          <w:sz w:val="32"/>
          <w:szCs w:val="32"/>
          <w:lang w:eastAsia="nb-NO"/>
        </w:rPr>
      </w:pPr>
    </w:p>
    <w:p w14:paraId="086258D6" w14:textId="0BC955E2" w:rsidR="001A094D" w:rsidRPr="003D29DF" w:rsidRDefault="001A094D" w:rsidP="001806BF">
      <w:pPr>
        <w:pStyle w:val="Overskrift2"/>
        <w:rPr>
          <w:lang w:eastAsia="nb-NO"/>
        </w:rPr>
      </w:pPr>
      <w:r w:rsidRPr="003D29DF">
        <w:rPr>
          <w:lang w:eastAsia="nb-NO"/>
        </w:rPr>
        <w:t xml:space="preserve">Use of </w:t>
      </w:r>
      <w:r w:rsidR="00426956" w:rsidRPr="003D29DF">
        <w:rPr>
          <w:lang w:eastAsia="nb-NO"/>
        </w:rPr>
        <w:t>p</w:t>
      </w:r>
      <w:r w:rsidRPr="003D29DF">
        <w:rPr>
          <w:lang w:eastAsia="nb-NO"/>
        </w:rPr>
        <w:t xml:space="preserve">ersonal </w:t>
      </w:r>
      <w:r w:rsidR="00426956" w:rsidRPr="003D29DF">
        <w:rPr>
          <w:lang w:eastAsia="nb-NO"/>
        </w:rPr>
        <w:t>f</w:t>
      </w:r>
      <w:r w:rsidRPr="003D29DF">
        <w:rPr>
          <w:lang w:eastAsia="nb-NO"/>
        </w:rPr>
        <w:t xml:space="preserve">all </w:t>
      </w:r>
      <w:r w:rsidR="00426956" w:rsidRPr="003D29DF">
        <w:rPr>
          <w:lang w:eastAsia="nb-NO"/>
        </w:rPr>
        <w:t>p</w:t>
      </w:r>
      <w:r w:rsidRPr="003D29DF">
        <w:rPr>
          <w:lang w:eastAsia="nb-NO"/>
        </w:rPr>
        <w:t>rotecti</w:t>
      </w:r>
      <w:r w:rsidR="00B92A0F" w:rsidRPr="003D29DF">
        <w:rPr>
          <w:lang w:eastAsia="nb-NO"/>
        </w:rPr>
        <w:t>ve</w:t>
      </w:r>
      <w:r w:rsidRPr="003D29DF">
        <w:rPr>
          <w:lang w:eastAsia="nb-NO"/>
        </w:rPr>
        <w:t xml:space="preserve"> </w:t>
      </w:r>
      <w:r w:rsidR="00426956" w:rsidRPr="003D29DF">
        <w:rPr>
          <w:lang w:eastAsia="nb-NO"/>
        </w:rPr>
        <w:t>e</w:t>
      </w:r>
      <w:r w:rsidRPr="003D29DF">
        <w:rPr>
          <w:lang w:eastAsia="nb-NO"/>
        </w:rPr>
        <w:t>quipment</w:t>
      </w:r>
    </w:p>
    <w:p w14:paraId="602C3991" w14:textId="7137D3C4" w:rsidR="001A094D" w:rsidRPr="003D29DF" w:rsidRDefault="001A094D" w:rsidP="001806BF">
      <w:pPr>
        <w:pStyle w:val="Overskrift3"/>
        <w:rPr>
          <w:lang w:eastAsia="nb-NO"/>
        </w:rPr>
      </w:pPr>
      <w:r w:rsidRPr="003D29DF">
        <w:rPr>
          <w:lang w:eastAsia="nb-NO"/>
        </w:rPr>
        <w:t>Fall prevention methods should be prioriti</w:t>
      </w:r>
      <w:r w:rsidR="009B3B64" w:rsidRPr="003D29DF">
        <w:rPr>
          <w:lang w:eastAsia="nb-NO"/>
        </w:rPr>
        <w:t>s</w:t>
      </w:r>
      <w:r w:rsidRPr="003D29DF">
        <w:rPr>
          <w:lang w:eastAsia="nb-NO"/>
        </w:rPr>
        <w:t>ed</w:t>
      </w:r>
    </w:p>
    <w:p w14:paraId="01552164" w14:textId="5EFAFA2F" w:rsidR="001A094D" w:rsidRPr="003D29DF" w:rsidRDefault="001A094D" w:rsidP="001A094D">
      <w:pPr>
        <w:rPr>
          <w:lang w:eastAsia="nb-NO"/>
        </w:rPr>
      </w:pPr>
      <w:r w:rsidRPr="003D29DF">
        <w:rPr>
          <w:lang w:eastAsia="nb-NO"/>
        </w:rPr>
        <w:t>Use personal fall protecti</w:t>
      </w:r>
      <w:r w:rsidR="00B92A0F" w:rsidRPr="003D29DF">
        <w:rPr>
          <w:lang w:eastAsia="nb-NO"/>
        </w:rPr>
        <w:t>ve</w:t>
      </w:r>
      <w:r w:rsidRPr="003D29DF">
        <w:rPr>
          <w:lang w:eastAsia="nb-NO"/>
        </w:rPr>
        <w:t xml:space="preserve"> equipment when assembling or dismantling scaffolding and guardrails.</w:t>
      </w:r>
    </w:p>
    <w:p w14:paraId="2E493CB5" w14:textId="6ED98EDA" w:rsidR="00DA697A" w:rsidRPr="003D29DF" w:rsidRDefault="001A094D" w:rsidP="001A094D">
      <w:pPr>
        <w:rPr>
          <w:lang w:eastAsia="nb-NO"/>
        </w:rPr>
      </w:pPr>
      <w:r w:rsidRPr="003D29DF">
        <w:rPr>
          <w:lang w:eastAsia="nb-NO"/>
        </w:rPr>
        <w:t>There must be anchor points on the roof, installed according to regulations. Personal fall protecti</w:t>
      </w:r>
      <w:r w:rsidR="00B92A0F" w:rsidRPr="003D29DF">
        <w:rPr>
          <w:lang w:eastAsia="nb-NO"/>
        </w:rPr>
        <w:t>ve</w:t>
      </w:r>
      <w:r w:rsidRPr="003D29DF">
        <w:rPr>
          <w:lang w:eastAsia="nb-NO"/>
        </w:rPr>
        <w:t xml:space="preserve"> equipment must undergo annual checks and be suitable for the specific task. Use equipment as instructed. At least two people should be present at the site.</w:t>
      </w:r>
    </w:p>
    <w:p w14:paraId="39EEB4BF" w14:textId="3F51557C" w:rsidR="001A094D" w:rsidRDefault="001A094D" w:rsidP="001A094D">
      <w:pPr>
        <w:rPr>
          <w:lang w:eastAsia="nb-NO"/>
        </w:rPr>
      </w:pPr>
      <w:r w:rsidRPr="003D29DF">
        <w:rPr>
          <w:lang w:eastAsia="nb-NO"/>
        </w:rPr>
        <w:t>A rescue plan must be in place.</w:t>
      </w:r>
    </w:p>
    <w:p w14:paraId="3937CE2F" w14:textId="77777777" w:rsidR="00B671A0" w:rsidRPr="003D29DF" w:rsidRDefault="00B671A0" w:rsidP="001A094D">
      <w:pPr>
        <w:rPr>
          <w:lang w:eastAsia="nb-NO"/>
        </w:rPr>
      </w:pPr>
    </w:p>
    <w:p w14:paraId="395B9548" w14:textId="5A7C7A34" w:rsidR="004C3E60" w:rsidRPr="004C3E60" w:rsidRDefault="00B671A0" w:rsidP="001806BF">
      <w:pPr>
        <w:pStyle w:val="Sterktsitat"/>
      </w:pPr>
      <w:r w:rsidRPr="004C3E60">
        <w:lastRenderedPageBreak/>
        <w:t xml:space="preserve">This text is based on the RVO brochure </w:t>
      </w:r>
      <w:r w:rsidR="004C3E60" w:rsidRPr="004C3E60">
        <w:t xml:space="preserve">“Best </w:t>
      </w:r>
      <w:proofErr w:type="spellStart"/>
      <w:r w:rsidR="004C3E60" w:rsidRPr="004C3E60">
        <w:t>praksis</w:t>
      </w:r>
      <w:proofErr w:type="spellEnd"/>
      <w:r w:rsidR="004C3E60" w:rsidRPr="004C3E60">
        <w:t xml:space="preserve"> for </w:t>
      </w:r>
      <w:proofErr w:type="spellStart"/>
      <w:r w:rsidR="004C3E60" w:rsidRPr="004C3E60">
        <w:t>sikring</w:t>
      </w:r>
      <w:proofErr w:type="spellEnd"/>
      <w:r w:rsidR="004C3E60" w:rsidRPr="004C3E60">
        <w:t xml:space="preserve"> </w:t>
      </w:r>
      <w:proofErr w:type="spellStart"/>
      <w:r w:rsidR="004C3E60" w:rsidRPr="004C3E60">
        <w:t>ved</w:t>
      </w:r>
      <w:proofErr w:type="spellEnd"/>
      <w:r w:rsidR="004C3E60" w:rsidRPr="004C3E60">
        <w:t xml:space="preserve"> </w:t>
      </w:r>
      <w:proofErr w:type="spellStart"/>
      <w:r w:rsidR="004C3E60" w:rsidRPr="004C3E60">
        <w:t>arbeid</w:t>
      </w:r>
      <w:proofErr w:type="spellEnd"/>
      <w:r w:rsidR="004C3E60" w:rsidRPr="004C3E60">
        <w:t xml:space="preserve"> </w:t>
      </w:r>
      <w:proofErr w:type="spellStart"/>
      <w:r w:rsidR="004C3E60" w:rsidRPr="004C3E60">
        <w:t>på</w:t>
      </w:r>
      <w:proofErr w:type="spellEnd"/>
      <w:r w:rsidR="004C3E60" w:rsidRPr="004C3E60">
        <w:t xml:space="preserve"> </w:t>
      </w:r>
      <w:proofErr w:type="spellStart"/>
      <w:r w:rsidR="004C3E60" w:rsidRPr="004C3E60">
        <w:t>tak</w:t>
      </w:r>
      <w:proofErr w:type="spellEnd"/>
      <w:r w:rsidR="004C3E60" w:rsidRPr="004C3E60">
        <w:t>” in Norwegian:</w:t>
      </w:r>
    </w:p>
    <w:p w14:paraId="5E6CFD54" w14:textId="097ABB68" w:rsidR="009E43DE" w:rsidRPr="004C3E60" w:rsidRDefault="00CC4C3B" w:rsidP="001806BF">
      <w:pPr>
        <w:pStyle w:val="Sterktsitat"/>
      </w:pPr>
      <w:hyperlink r:id="rId8" w:history="1">
        <w:r w:rsidR="000307C3" w:rsidRPr="004C3E60">
          <w:rPr>
            <w:rStyle w:val="Hyperkobling"/>
            <w:color w:val="E97132" w:themeColor="accent2"/>
          </w:rPr>
          <w:t xml:space="preserve">Arbeid </w:t>
        </w:r>
        <w:proofErr w:type="spellStart"/>
        <w:r w:rsidR="000307C3" w:rsidRPr="004C3E60">
          <w:rPr>
            <w:rStyle w:val="Hyperkobling"/>
            <w:color w:val="E97132" w:themeColor="accent2"/>
          </w:rPr>
          <w:t>på</w:t>
        </w:r>
        <w:proofErr w:type="spellEnd"/>
        <w:r w:rsidR="000307C3" w:rsidRPr="004C3E60">
          <w:rPr>
            <w:rStyle w:val="Hyperkobling"/>
            <w:color w:val="E97132" w:themeColor="accent2"/>
          </w:rPr>
          <w:t xml:space="preserve"> </w:t>
        </w:r>
        <w:proofErr w:type="spellStart"/>
        <w:r w:rsidR="000307C3" w:rsidRPr="004C3E60">
          <w:rPr>
            <w:rStyle w:val="Hyperkobling"/>
            <w:color w:val="E97132" w:themeColor="accent2"/>
          </w:rPr>
          <w:t>tak</w:t>
        </w:r>
        <w:proofErr w:type="spellEnd"/>
        <w:r w:rsidR="000307C3" w:rsidRPr="004C3E60">
          <w:rPr>
            <w:rStyle w:val="Hyperkobling"/>
            <w:color w:val="E97132" w:themeColor="accent2"/>
          </w:rPr>
          <w:t xml:space="preserve"> (rvofond.no)</w:t>
        </w:r>
      </w:hyperlink>
    </w:p>
    <w:sectPr w:rsidR="009E43DE" w:rsidRPr="004C3E6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D1762" w14:textId="77777777" w:rsidR="00314DE3" w:rsidRDefault="00314DE3" w:rsidP="00314DE3">
      <w:pPr>
        <w:spacing w:after="0" w:line="240" w:lineRule="auto"/>
      </w:pPr>
      <w:r>
        <w:separator/>
      </w:r>
    </w:p>
  </w:endnote>
  <w:endnote w:type="continuationSeparator" w:id="0">
    <w:p w14:paraId="32A720D0" w14:textId="77777777" w:rsidR="00314DE3" w:rsidRDefault="00314DE3" w:rsidP="0031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94557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3BC33D" w14:textId="784E9923" w:rsidR="00CC4C3B" w:rsidRDefault="00CC4C3B">
            <w:pPr>
              <w:pStyle w:val="Bunntekst"/>
              <w:jc w:val="right"/>
            </w:pPr>
            <w:r>
              <w:rPr>
                <w:lang w:val="nb-NO"/>
              </w:rP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nb-N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nb-N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EFC4D3" w14:textId="77777777" w:rsidR="00CC4C3B" w:rsidRDefault="00CC4C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A1A44" w14:textId="77777777" w:rsidR="00314DE3" w:rsidRDefault="00314DE3" w:rsidP="00314DE3">
      <w:pPr>
        <w:spacing w:after="0" w:line="240" w:lineRule="auto"/>
      </w:pPr>
      <w:r>
        <w:separator/>
      </w:r>
    </w:p>
  </w:footnote>
  <w:footnote w:type="continuationSeparator" w:id="0">
    <w:p w14:paraId="51062C51" w14:textId="77777777" w:rsidR="00314DE3" w:rsidRDefault="00314DE3" w:rsidP="0031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03461" w14:textId="022F464C" w:rsidR="00314DE3" w:rsidRDefault="00314DE3">
    <w:pPr>
      <w:pStyle w:val="Topptekst"/>
    </w:pPr>
    <w:r>
      <w:rPr>
        <w:noProof/>
        <w:lang w:eastAsia="nb-NO"/>
      </w:rPr>
      <w:drawing>
        <wp:inline distT="0" distB="0" distL="0" distR="0" wp14:anchorId="7CB580CF" wp14:editId="5A1B6FAC">
          <wp:extent cx="1320800" cy="701040"/>
          <wp:effectExtent l="0" t="0" r="0" b="381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625247" w14:textId="77777777" w:rsidR="00314DE3" w:rsidRDefault="00314DE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0BA4"/>
    <w:multiLevelType w:val="multilevel"/>
    <w:tmpl w:val="7042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F6522"/>
    <w:multiLevelType w:val="multilevel"/>
    <w:tmpl w:val="334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43CAC"/>
    <w:multiLevelType w:val="multilevel"/>
    <w:tmpl w:val="BAB0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F6AC3"/>
    <w:multiLevelType w:val="hybridMultilevel"/>
    <w:tmpl w:val="170681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21ED"/>
    <w:multiLevelType w:val="multilevel"/>
    <w:tmpl w:val="9340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B3DB1"/>
    <w:multiLevelType w:val="multilevel"/>
    <w:tmpl w:val="EC90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A35B8"/>
    <w:multiLevelType w:val="hybridMultilevel"/>
    <w:tmpl w:val="25BCFE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44E91"/>
    <w:multiLevelType w:val="hybridMultilevel"/>
    <w:tmpl w:val="8B4686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D5B4A"/>
    <w:multiLevelType w:val="multilevel"/>
    <w:tmpl w:val="C4BE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B5113"/>
    <w:multiLevelType w:val="multilevel"/>
    <w:tmpl w:val="3BCC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72046"/>
    <w:multiLevelType w:val="hybridMultilevel"/>
    <w:tmpl w:val="B840FF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558C"/>
    <w:multiLevelType w:val="hybridMultilevel"/>
    <w:tmpl w:val="62F6EC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C59D8"/>
    <w:multiLevelType w:val="multilevel"/>
    <w:tmpl w:val="0188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C2D6D"/>
    <w:multiLevelType w:val="hybridMultilevel"/>
    <w:tmpl w:val="D2C2D6C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08A7930"/>
    <w:multiLevelType w:val="hybridMultilevel"/>
    <w:tmpl w:val="D6B0AC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F50A1"/>
    <w:multiLevelType w:val="hybridMultilevel"/>
    <w:tmpl w:val="0E0096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725FA"/>
    <w:multiLevelType w:val="hybridMultilevel"/>
    <w:tmpl w:val="5DF291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D1EA8"/>
    <w:multiLevelType w:val="multilevel"/>
    <w:tmpl w:val="78D8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602FF"/>
    <w:multiLevelType w:val="multilevel"/>
    <w:tmpl w:val="3B92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DD4A2F"/>
    <w:multiLevelType w:val="hybridMultilevel"/>
    <w:tmpl w:val="5D2E3E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47A4A"/>
    <w:multiLevelType w:val="multilevel"/>
    <w:tmpl w:val="8EDC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CC103D"/>
    <w:multiLevelType w:val="multilevel"/>
    <w:tmpl w:val="5DF2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33904"/>
    <w:multiLevelType w:val="multilevel"/>
    <w:tmpl w:val="2E88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2D331A"/>
    <w:multiLevelType w:val="hybridMultilevel"/>
    <w:tmpl w:val="4538CA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32102"/>
    <w:multiLevelType w:val="multilevel"/>
    <w:tmpl w:val="F8A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184792">
    <w:abstractNumId w:val="23"/>
  </w:num>
  <w:num w:numId="2" w16cid:durableId="1882739131">
    <w:abstractNumId w:val="10"/>
  </w:num>
  <w:num w:numId="3" w16cid:durableId="1218004714">
    <w:abstractNumId w:val="14"/>
  </w:num>
  <w:num w:numId="4" w16cid:durableId="1802384320">
    <w:abstractNumId w:val="6"/>
  </w:num>
  <w:num w:numId="5" w16cid:durableId="1027146270">
    <w:abstractNumId w:val="18"/>
  </w:num>
  <w:num w:numId="6" w16cid:durableId="1155680741">
    <w:abstractNumId w:val="21"/>
  </w:num>
  <w:num w:numId="7" w16cid:durableId="1609120498">
    <w:abstractNumId w:val="2"/>
  </w:num>
  <w:num w:numId="8" w16cid:durableId="1549993121">
    <w:abstractNumId w:val="5"/>
  </w:num>
  <w:num w:numId="9" w16cid:durableId="1684867025">
    <w:abstractNumId w:val="17"/>
  </w:num>
  <w:num w:numId="10" w16cid:durableId="1664238710">
    <w:abstractNumId w:val="24"/>
  </w:num>
  <w:num w:numId="11" w16cid:durableId="2142771188">
    <w:abstractNumId w:val="1"/>
  </w:num>
  <w:num w:numId="12" w16cid:durableId="1402480312">
    <w:abstractNumId w:val="8"/>
  </w:num>
  <w:num w:numId="13" w16cid:durableId="594020044">
    <w:abstractNumId w:val="19"/>
  </w:num>
  <w:num w:numId="14" w16cid:durableId="1361928976">
    <w:abstractNumId w:val="20"/>
  </w:num>
  <w:num w:numId="15" w16cid:durableId="775102029">
    <w:abstractNumId w:val="7"/>
  </w:num>
  <w:num w:numId="16" w16cid:durableId="338653702">
    <w:abstractNumId w:val="4"/>
  </w:num>
  <w:num w:numId="17" w16cid:durableId="1714691515">
    <w:abstractNumId w:val="15"/>
  </w:num>
  <w:num w:numId="18" w16cid:durableId="717750816">
    <w:abstractNumId w:val="9"/>
  </w:num>
  <w:num w:numId="19" w16cid:durableId="1898784909">
    <w:abstractNumId w:val="16"/>
  </w:num>
  <w:num w:numId="20" w16cid:durableId="2007630697">
    <w:abstractNumId w:val="0"/>
  </w:num>
  <w:num w:numId="21" w16cid:durableId="141966792">
    <w:abstractNumId w:val="12"/>
  </w:num>
  <w:num w:numId="22" w16cid:durableId="389158937">
    <w:abstractNumId w:val="22"/>
  </w:num>
  <w:num w:numId="23" w16cid:durableId="17123065">
    <w:abstractNumId w:val="3"/>
  </w:num>
  <w:num w:numId="24" w16cid:durableId="662397569">
    <w:abstractNumId w:val="13"/>
  </w:num>
  <w:num w:numId="25" w16cid:durableId="10134548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8A"/>
    <w:rsid w:val="000307C3"/>
    <w:rsid w:val="000409DF"/>
    <w:rsid w:val="00095102"/>
    <w:rsid w:val="000A3316"/>
    <w:rsid w:val="001228AE"/>
    <w:rsid w:val="00156162"/>
    <w:rsid w:val="001806BF"/>
    <w:rsid w:val="001806D4"/>
    <w:rsid w:val="001A094D"/>
    <w:rsid w:val="001B00FB"/>
    <w:rsid w:val="001B51FB"/>
    <w:rsid w:val="001F5D63"/>
    <w:rsid w:val="002C02D3"/>
    <w:rsid w:val="00314DE3"/>
    <w:rsid w:val="003378F4"/>
    <w:rsid w:val="00351F55"/>
    <w:rsid w:val="003C6F86"/>
    <w:rsid w:val="003D29DF"/>
    <w:rsid w:val="00426956"/>
    <w:rsid w:val="004404D9"/>
    <w:rsid w:val="00467441"/>
    <w:rsid w:val="0047543C"/>
    <w:rsid w:val="004C3E60"/>
    <w:rsid w:val="00520AAE"/>
    <w:rsid w:val="005378CB"/>
    <w:rsid w:val="00564E65"/>
    <w:rsid w:val="005A3B9F"/>
    <w:rsid w:val="005C5B0B"/>
    <w:rsid w:val="0060298F"/>
    <w:rsid w:val="00636100"/>
    <w:rsid w:val="00640D0C"/>
    <w:rsid w:val="00662A62"/>
    <w:rsid w:val="006751FA"/>
    <w:rsid w:val="007303F0"/>
    <w:rsid w:val="00772F37"/>
    <w:rsid w:val="007868BD"/>
    <w:rsid w:val="007A18C7"/>
    <w:rsid w:val="007D4DB7"/>
    <w:rsid w:val="007F775F"/>
    <w:rsid w:val="00883F5B"/>
    <w:rsid w:val="0088412A"/>
    <w:rsid w:val="00887F5C"/>
    <w:rsid w:val="008A5F0D"/>
    <w:rsid w:val="0094584B"/>
    <w:rsid w:val="00973E9F"/>
    <w:rsid w:val="009B3B64"/>
    <w:rsid w:val="009D47C4"/>
    <w:rsid w:val="009E43DE"/>
    <w:rsid w:val="00A56C4A"/>
    <w:rsid w:val="00AD07FB"/>
    <w:rsid w:val="00B20865"/>
    <w:rsid w:val="00B51C60"/>
    <w:rsid w:val="00B671A0"/>
    <w:rsid w:val="00B86A65"/>
    <w:rsid w:val="00B92A0F"/>
    <w:rsid w:val="00C51607"/>
    <w:rsid w:val="00C7218B"/>
    <w:rsid w:val="00CB14E6"/>
    <w:rsid w:val="00CC4C3B"/>
    <w:rsid w:val="00D1488A"/>
    <w:rsid w:val="00D407D2"/>
    <w:rsid w:val="00D520CD"/>
    <w:rsid w:val="00D97923"/>
    <w:rsid w:val="00DA697A"/>
    <w:rsid w:val="00DB47FE"/>
    <w:rsid w:val="00DC7E61"/>
    <w:rsid w:val="00DF6346"/>
    <w:rsid w:val="00E31BEB"/>
    <w:rsid w:val="00E33F3C"/>
    <w:rsid w:val="00E63BEF"/>
    <w:rsid w:val="00E669A5"/>
    <w:rsid w:val="00EB6FF3"/>
    <w:rsid w:val="00EC5E4B"/>
    <w:rsid w:val="00F16E13"/>
    <w:rsid w:val="00F4408F"/>
    <w:rsid w:val="00F468C7"/>
    <w:rsid w:val="00FA517D"/>
    <w:rsid w:val="00FC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8CC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4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4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14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14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4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4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4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4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4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14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14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14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1488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1488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1488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1488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1488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1488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14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4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14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14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14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1488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1488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1488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14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1488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1488A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DF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E63BEF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F4408F"/>
    <w:rPr>
      <w:color w:val="0000FF"/>
      <w:u w:val="single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CB1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nb-NO"/>
      <w14:ligatures w14:val="none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B14E6"/>
    <w:rPr>
      <w:rFonts w:ascii="Courier New" w:eastAsia="Times New Roman" w:hAnsi="Courier New" w:cs="Courier New"/>
      <w:kern w:val="0"/>
      <w:sz w:val="20"/>
      <w:szCs w:val="20"/>
      <w:lang w:eastAsia="nb-NO"/>
      <w14:ligatures w14:val="none"/>
    </w:rPr>
  </w:style>
  <w:style w:type="character" w:customStyle="1" w:styleId="y2iqfc">
    <w:name w:val="y2iqfc"/>
    <w:basedOn w:val="Standardskriftforavsnitt"/>
    <w:rsid w:val="00CB14E6"/>
  </w:style>
  <w:style w:type="paragraph" w:customStyle="1" w:styleId="expanded">
    <w:name w:val="expanded"/>
    <w:basedOn w:val="Normal"/>
    <w:rsid w:val="0088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customStyle="1" w:styleId="expandable">
    <w:name w:val="expandable"/>
    <w:basedOn w:val="Normal"/>
    <w:rsid w:val="0088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customStyle="1" w:styleId="active">
    <w:name w:val="active"/>
    <w:basedOn w:val="Normal"/>
    <w:rsid w:val="0088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883F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nb-NO"/>
      <w14:ligatures w14:val="none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883F5B"/>
    <w:rPr>
      <w:rFonts w:ascii="Arial" w:eastAsia="Times New Roman" w:hAnsi="Arial" w:cs="Arial"/>
      <w:vanish/>
      <w:kern w:val="0"/>
      <w:sz w:val="16"/>
      <w:szCs w:val="16"/>
      <w:lang w:eastAsia="nb-NO"/>
      <w14:ligatures w14:val="none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883F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nb-NO"/>
      <w14:ligatures w14:val="none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883F5B"/>
    <w:rPr>
      <w:rFonts w:ascii="Arial" w:eastAsia="Times New Roman" w:hAnsi="Arial" w:cs="Arial"/>
      <w:vanish/>
      <w:kern w:val="0"/>
      <w:sz w:val="16"/>
      <w:szCs w:val="16"/>
      <w:lang w:eastAsia="nb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31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14DE3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31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14DE3"/>
    <w:rPr>
      <w:lang w:val="en-GB"/>
    </w:rPr>
  </w:style>
  <w:style w:type="character" w:styleId="Ulstomtale">
    <w:name w:val="Unresolved Mention"/>
    <w:basedOn w:val="Standardskriftforavsnitt"/>
    <w:uiPriority w:val="99"/>
    <w:semiHidden/>
    <w:unhideWhenUsed/>
    <w:rsid w:val="00030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83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9530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4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891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vofond.no/ba/hms/arbeid-pa-ta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beidstilsynet.no/regelverk/forskrifter/forskrift-om-utforelse-av-arbeid/3/1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2024-09-26T09:00:00Z</dcterms:created>
  <dcterms:modified xsi:type="dcterms:W3CDTF">2024-09-26T09:01:00Z</dcterms:modified>
</cp:coreProperties>
</file>